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51E8D">
        <w:rPr>
          <w:rFonts w:ascii="Times New Roman" w:hAnsi="Times New Roman" w:cs="Times New Roman"/>
          <w:caps/>
          <w:sz w:val="28"/>
          <w:szCs w:val="28"/>
        </w:rPr>
        <w:t>3 Трехфазные цепи переменного синусоидального тока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Пример 3.1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симметричной трехфазной линии с линейным напряжением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E51E8D">
        <w:rPr>
          <w:rFonts w:ascii="Times New Roman" w:hAnsi="Times New Roman" w:cs="Times New Roman"/>
          <w:sz w:val="28"/>
          <w:szCs w:val="28"/>
        </w:rPr>
        <w:t xml:space="preserve">=380 В подключены три одинаковых приемника, соединенных  звездой с нейтральным проводом (рисунок 3.1). Активное и реактивное сопротивления каждого приемника соответственно равны: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Ф</w:t>
      </w:r>
      <w:r w:rsidRPr="00E51E8D">
        <w:rPr>
          <w:rFonts w:ascii="Times New Roman" w:hAnsi="Times New Roman" w:cs="Times New Roman"/>
          <w:sz w:val="28"/>
          <w:szCs w:val="28"/>
        </w:rPr>
        <w:t xml:space="preserve">=3 Ом, </w:t>
      </w:r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Ф</w:t>
      </w:r>
      <w:r w:rsidRPr="00E51E8D">
        <w:rPr>
          <w:rFonts w:ascii="Times New Roman" w:hAnsi="Times New Roman" w:cs="Times New Roman"/>
          <w:sz w:val="28"/>
          <w:szCs w:val="28"/>
        </w:rPr>
        <w:t>=4 Ом. Определить токи в фазах и нейтральном проводе, построить совмещенные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4861" w:dyaOrig="41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pt;height:207pt" o:ole="">
            <v:imagedata r:id="rId6" o:title=""/>
          </v:shape>
          <o:OLEObject Type="Embed" ProgID="PBrush" ShapeID="_x0000_i1025" DrawAspect="Content" ObjectID="_1697463565" r:id="rId7"/>
        </w:objec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Так как нагрузка симметричная, то достаточен расчет одной фазы.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Фазное напряжение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position w:val="-32"/>
          <w:sz w:val="28"/>
          <w:szCs w:val="28"/>
        </w:rPr>
        <w:object w:dxaOrig="2720" w:dyaOrig="780">
          <v:shape id="_x0000_i1026" type="#_x0000_t75" style="width:135.75pt;height:39pt" o:ole="" fillcolor="window">
            <v:imagedata r:id="rId8" o:title=""/>
          </v:shape>
          <o:OLEObject Type="Embed" ProgID="Equation.3" ShapeID="_x0000_i1026" DrawAspect="Content" ObjectID="_1697463566" r:id="rId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, или в комплексной форме, принимая </w:t>
      </w:r>
      <w:r w:rsidRPr="00E51E8D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E51E8D">
        <w:rPr>
          <w:rFonts w:ascii="Times New Roman" w:hAnsi="Times New Roman" w:cs="Times New Roman"/>
          <w:sz w:val="28"/>
          <w:szCs w:val="28"/>
        </w:rPr>
        <w:t xml:space="preserve">=0, для фазы А получаем </w:t>
      </w: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2460" w:dyaOrig="499">
          <v:shape id="_x0000_i1027" type="#_x0000_t75" style="width:123pt;height:24.75pt" o:ole="" fillcolor="window">
            <v:imagedata r:id="rId10" o:title=""/>
          </v:shape>
          <o:OLEObject Type="Embed" ProgID="Equation.3" ShapeID="_x0000_i1027" DrawAspect="Content" ObjectID="_1697463567" r:id="rId1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Комплексное сопротивление каждой фазы приемника 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3700" w:dyaOrig="499">
          <v:shape id="_x0000_i1028" type="#_x0000_t75" style="width:185.25pt;height:24.75pt" o:ole="" fillcolor="window">
            <v:imagedata r:id="rId12" o:title=""/>
          </v:shape>
          <o:OLEObject Type="Embed" ProgID="Equation.3" ShapeID="_x0000_i1028" DrawAspect="Content" ObjectID="_1697463568" r:id="rId1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Ток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40"/>
          <w:sz w:val="28"/>
          <w:szCs w:val="28"/>
        </w:rPr>
        <w:object w:dxaOrig="3720" w:dyaOrig="920">
          <v:shape id="_x0000_i1029" type="#_x0000_t75" style="width:186pt;height:45.75pt" o:ole="" fillcolor="window">
            <v:imagedata r:id="rId14" o:title=""/>
          </v:shape>
          <o:OLEObject Type="Embed" ProgID="Equation.3" ShapeID="_x0000_i1029" DrawAspect="Content" ObjectID="_1697463569" r:id="rId1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Ток в нейтральном проводе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900" w:dyaOrig="400">
          <v:shape id="_x0000_i1030" type="#_x0000_t75" style="width:45pt;height:20.25pt" o:ole="" fillcolor="window">
            <v:imagedata r:id="rId16" o:title=""/>
          </v:shape>
          <o:OLEObject Type="Embed" ProgID="Equation.3" ShapeID="_x0000_i1030" DrawAspect="Content" ObjectID="_1697463570" r:id="rId17"/>
        </w:object>
      </w:r>
      <w:r w:rsidRPr="00E51E8D">
        <w:rPr>
          <w:rFonts w:ascii="Times New Roman" w:hAnsi="Times New Roman" w:cs="Times New Roman"/>
          <w:sz w:val="28"/>
          <w:szCs w:val="28"/>
        </w:rPr>
        <w:t>, так как нагрузка симметричная.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На рисунке 3.13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построены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совмещенные топографическая диаграмма напряжений и векторная диаграмма токов. В каждой фазе фазный ток от фазного напряжения на угол </w:t>
      </w:r>
      <w:r w:rsidRPr="00E51E8D">
        <w:rPr>
          <w:rFonts w:ascii="Times New Roman" w:hAnsi="Times New Roman" w:cs="Times New Roman"/>
          <w:i/>
          <w:iCs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sz w:val="28"/>
          <w:szCs w:val="28"/>
        </w:rPr>
        <w:t>=53</w:t>
      </w:r>
      <w:r w:rsidRPr="00E51E8D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>8`.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sz w:val="28"/>
          <w:szCs w:val="28"/>
        </w:rPr>
        <w:t>Пример 3.2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трехфазной линии напряжением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E51E8D">
        <w:rPr>
          <w:rFonts w:ascii="Times New Roman" w:hAnsi="Times New Roman" w:cs="Times New Roman"/>
          <w:sz w:val="28"/>
          <w:szCs w:val="28"/>
        </w:rPr>
        <w:t xml:space="preserve">=380 В подключен несимметричный трехфазный приемник, соединенный звездой с нейтральным проводом (рисунок 3.2). Активные и реактивные сопротивления фаз приемника соответственно равны: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E51E8D">
        <w:rPr>
          <w:rFonts w:ascii="Times New Roman" w:hAnsi="Times New Roman" w:cs="Times New Roman"/>
          <w:sz w:val="28"/>
          <w:szCs w:val="28"/>
        </w:rPr>
        <w:t xml:space="preserve">=19 Ом, </w:t>
      </w:r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=0 Ом,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=8 Ом,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=6 Ом, </w:t>
      </w:r>
      <w:proofErr w:type="spellStart"/>
      <w:proofErr w:type="gram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24 Ом,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>=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2D"/>
      </w:r>
      <w:r w:rsidRPr="00E51E8D">
        <w:rPr>
          <w:rFonts w:ascii="Times New Roman" w:hAnsi="Times New Roman" w:cs="Times New Roman"/>
          <w:sz w:val="28"/>
          <w:szCs w:val="28"/>
        </w:rPr>
        <w:t>18 Ом. Сопротивлениями проводов можно пренебречь. Определить токи в фазах приемника, в линейных проводах и в нейтральном проводе.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4861" w:dyaOrig="3360">
          <v:shape id="_x0000_i1031" type="#_x0000_t75" style="width:243pt;height:168pt" o:ole="">
            <v:imagedata r:id="rId18" o:title=""/>
          </v:shape>
          <o:OLEObject Type="Embed" ProgID="PBrush" ShapeID="_x0000_i1031" DrawAspect="Content" ObjectID="_1697463571" r:id="rId19"/>
        </w:objec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sz w:val="28"/>
          <w:szCs w:val="28"/>
        </w:rPr>
        <w:lastRenderedPageBreak/>
        <w:t>Рисунок 3.</w:t>
      </w:r>
      <w:r w:rsidRPr="00E51E8D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sz w:val="28"/>
          <w:szCs w:val="28"/>
        </w:rPr>
        <w:t>Токи в линейных проводах и фазах приемника одинаковы и рассчитываются по закону Ома: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4"/>
          <w:sz w:val="28"/>
          <w:szCs w:val="28"/>
        </w:rPr>
        <w:object w:dxaOrig="1020" w:dyaOrig="800">
          <v:shape id="_x0000_i1032" type="#_x0000_t75" style="width:51pt;height:39.75pt" o:ole="">
            <v:imagedata r:id="rId20" o:title=""/>
          </v:shape>
          <o:OLEObject Type="Embed" ProgID="Equation.3" ShapeID="_x0000_i1032" DrawAspect="Content" ObjectID="_1697463572" r:id="rId2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;    </w:t>
      </w:r>
      <w:r w:rsidRPr="00E51E8D">
        <w:rPr>
          <w:rFonts w:ascii="Times New Roman" w:hAnsi="Times New Roman" w:cs="Times New Roman"/>
          <w:position w:val="-34"/>
          <w:sz w:val="28"/>
          <w:szCs w:val="28"/>
        </w:rPr>
        <w:object w:dxaOrig="1020" w:dyaOrig="800">
          <v:shape id="_x0000_i1033" type="#_x0000_t75" style="width:51pt;height:39.75pt" o:ole="">
            <v:imagedata r:id="rId22" o:title=""/>
          </v:shape>
          <o:OLEObject Type="Embed" ProgID="Equation.3" ShapeID="_x0000_i1033" DrawAspect="Content" ObjectID="_1697463573" r:id="rId2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;      </w:t>
      </w:r>
      <w:r w:rsidRPr="00E51E8D">
        <w:rPr>
          <w:rFonts w:ascii="Times New Roman" w:hAnsi="Times New Roman" w:cs="Times New Roman"/>
          <w:position w:val="-38"/>
          <w:sz w:val="28"/>
          <w:szCs w:val="28"/>
        </w:rPr>
        <w:object w:dxaOrig="1040" w:dyaOrig="840">
          <v:shape id="_x0000_i1034" type="#_x0000_t75" style="width:51.75pt;height:42pt" o:ole="">
            <v:imagedata r:id="rId24" o:title=""/>
          </v:shape>
          <o:OLEObject Type="Embed" ProgID="Equation.3" ShapeID="_x0000_i1034" DrawAspect="Content" ObjectID="_1697463574" r:id="rId2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Фазное напряжение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2"/>
          <w:sz w:val="28"/>
          <w:szCs w:val="28"/>
        </w:rPr>
        <w:object w:dxaOrig="2720" w:dyaOrig="780">
          <v:shape id="_x0000_i1035" type="#_x0000_t75" style="width:135.75pt;height:39pt" o:ole="" fillcolor="window">
            <v:imagedata r:id="rId26" o:title=""/>
          </v:shape>
          <o:OLEObject Type="Embed" ProgID="Equation.3" ShapeID="_x0000_i1035" DrawAspect="Content" ObjectID="_1697463575" r:id="rId2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Комплексные фазные напряжения: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6"/>
          <w:sz w:val="28"/>
          <w:szCs w:val="28"/>
          <w:lang w:val="ru-MO"/>
        </w:rPr>
        <w:object w:dxaOrig="2600" w:dyaOrig="499">
          <v:shape id="_x0000_i1036" type="#_x0000_t75" style="width:129.75pt;height:24.75pt" o:ole="">
            <v:imagedata r:id="rId28" o:title=""/>
          </v:shape>
          <o:OLEObject Type="Embed" ProgID="Equation.3" ShapeID="_x0000_i1036" DrawAspect="Content" ObjectID="_1697463576" r:id="rId2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В;   </w:t>
      </w:r>
      <w:r w:rsidRPr="00E51E8D">
        <w:rPr>
          <w:rFonts w:ascii="Times New Roman" w:hAnsi="Times New Roman" w:cs="Times New Roman"/>
          <w:bCs/>
          <w:position w:val="-16"/>
          <w:sz w:val="28"/>
          <w:szCs w:val="28"/>
          <w:lang w:val="ru-MO"/>
        </w:rPr>
        <w:object w:dxaOrig="3360" w:dyaOrig="499">
          <v:shape id="_x0000_i1037" type="#_x0000_t75" style="width:168pt;height:24.75pt" o:ole="">
            <v:imagedata r:id="rId30" o:title=""/>
          </v:shape>
          <o:OLEObject Type="Embed" ProgID="Equation.3" ShapeID="_x0000_i1037" DrawAspect="Content" ObjectID="_1697463577" r:id="rId3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В;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3379" w:dyaOrig="499">
          <v:shape id="_x0000_i1038" type="#_x0000_t75" style="width:168.75pt;height:24.75pt" o:ole="">
            <v:imagedata r:id="rId32" o:title=""/>
          </v:shape>
          <o:OLEObject Type="Embed" ProgID="Equation.3" ShapeID="_x0000_i1038" DrawAspect="Content" ObjectID="_1697463578" r:id="rId3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Комплексные сопротивления фаз: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2439" w:dyaOrig="460">
          <v:shape id="_x0000_i1039" type="#_x0000_t75" style="width:122.25pt;height:23.25pt" o:ole="">
            <v:imagedata r:id="rId34" o:title=""/>
          </v:shape>
          <o:OLEObject Type="Embed" ProgID="Equation.3" ShapeID="_x0000_i1039" DrawAspect="Content" ObjectID="_1697463579" r:id="rId3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Ом;       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2700" w:dyaOrig="460">
          <v:shape id="_x0000_i1040" type="#_x0000_t75" style="width:135pt;height:23.25pt" o:ole="">
            <v:imagedata r:id="rId36" o:title=""/>
          </v:shape>
          <o:OLEObject Type="Embed" ProgID="Equation.3" ShapeID="_x0000_i1040" DrawAspect="Content" ObjectID="_1697463580" r:id="rId37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Ом;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3140" w:dyaOrig="460">
          <v:shape id="_x0000_i1041" type="#_x0000_t75" style="width:156.75pt;height:23.25pt" o:ole="">
            <v:imagedata r:id="rId38" o:title=""/>
          </v:shape>
          <o:OLEObject Type="Embed" ProgID="Equation.3" ShapeID="_x0000_i1041" DrawAspect="Content" ObjectID="_1697463581" r:id="rId3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Ом.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Токи в фазах приемника и проводах линии: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0"/>
          <w:sz w:val="28"/>
          <w:szCs w:val="28"/>
        </w:rPr>
        <w:object w:dxaOrig="2780" w:dyaOrig="820">
          <v:shape id="_x0000_i1042" type="#_x0000_t75" style="width:138.75pt;height:41.25pt" o:ole="">
            <v:imagedata r:id="rId40" o:title=""/>
          </v:shape>
          <o:OLEObject Type="Embed" ProgID="Equation.3" ShapeID="_x0000_i1042" DrawAspect="Content" ObjectID="_1697463582" r:id="rId41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А;    </w:t>
      </w:r>
      <w:r w:rsidRPr="00E51E8D">
        <w:rPr>
          <w:rFonts w:ascii="Times New Roman" w:hAnsi="Times New Roman" w:cs="Times New Roman"/>
          <w:position w:val="-30"/>
          <w:sz w:val="28"/>
          <w:szCs w:val="28"/>
        </w:rPr>
        <w:object w:dxaOrig="3500" w:dyaOrig="820">
          <v:shape id="_x0000_i1043" type="#_x0000_t75" style="width:174.75pt;height:41.25pt" o:ole="">
            <v:imagedata r:id="rId42" o:title=""/>
          </v:shape>
          <o:OLEObject Type="Embed" ProgID="Equation.3" ShapeID="_x0000_i1043" DrawAspect="Content" ObjectID="_1697463583" r:id="rId4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0"/>
          <w:sz w:val="28"/>
          <w:szCs w:val="28"/>
        </w:rPr>
        <w:object w:dxaOrig="3720" w:dyaOrig="820">
          <v:shape id="_x0000_i1044" type="#_x0000_t75" style="width:186pt;height:41.25pt" o:ole="">
            <v:imagedata r:id="rId44" o:title=""/>
          </v:shape>
          <o:OLEObject Type="Embed" ProgID="Equation.3" ShapeID="_x0000_i1044" DrawAspect="Content" ObjectID="_1697463584" r:id="rId4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Ток в нейтральном проводе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7920" w:dyaOrig="460">
          <v:shape id="_x0000_i1045" type="#_x0000_t75" style="width:396pt;height:23.25pt" o:ole="">
            <v:imagedata r:id="rId46" o:title=""/>
          </v:shape>
          <o:OLEObject Type="Embed" ProgID="Equation.3" ShapeID="_x0000_i1045" DrawAspect="Content" ObjectID="_1697463585" r:id="rId47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Для построения топографической диаграммы напряжений выберем масштаб напряжений. В выбранном масштабе строим топографическую диаграмму напряжений. При построении векторной диаграммы токов учтем, что токи в фазах сдвинуты относительно фазных напряжений на разные углы сдвига фаз: </w:t>
      </w:r>
      <w:r w:rsidRPr="00E51E8D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>=0 – нагрузка чисто активная (</w:t>
      </w:r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r w:rsidRPr="00E51E8D">
        <w:rPr>
          <w:rFonts w:ascii="Times New Roman" w:hAnsi="Times New Roman" w:cs="Times New Roman"/>
          <w:sz w:val="28"/>
          <w:szCs w:val="28"/>
        </w:rPr>
        <w:t xml:space="preserve">=0), </w:t>
      </w:r>
      <w:r w:rsidRPr="00E51E8D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</w:rPr>
        <w:t>=36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>52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A2"/>
      </w:r>
      <w:r w:rsidRPr="00E51E8D">
        <w:rPr>
          <w:rFonts w:ascii="Times New Roman" w:hAnsi="Times New Roman" w:cs="Times New Roman"/>
          <w:sz w:val="28"/>
          <w:szCs w:val="28"/>
        </w:rPr>
        <w:t xml:space="preserve"> – нагрузка активно–индуктивная, </w:t>
      </w:r>
      <w:r w:rsidRPr="00E51E8D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r w:rsidRPr="00E51E8D">
        <w:rPr>
          <w:rFonts w:ascii="Times New Roman" w:hAnsi="Times New Roman" w:cs="Times New Roman"/>
          <w:sz w:val="28"/>
          <w:szCs w:val="28"/>
        </w:rPr>
        <w:t>=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2D"/>
      </w:r>
      <w:r w:rsidRPr="00E51E8D">
        <w:rPr>
          <w:rFonts w:ascii="Times New Roman" w:hAnsi="Times New Roman" w:cs="Times New Roman"/>
          <w:sz w:val="28"/>
          <w:szCs w:val="28"/>
        </w:rPr>
        <w:t>36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>52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A2"/>
      </w:r>
      <w:r w:rsidRPr="00E51E8D">
        <w:rPr>
          <w:rFonts w:ascii="Times New Roman" w:hAnsi="Times New Roman" w:cs="Times New Roman"/>
          <w:sz w:val="28"/>
          <w:szCs w:val="28"/>
        </w:rPr>
        <w:t xml:space="preserve"> нагрузка активно–емкостная.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Действующее значение тока в нейтральном проводе равно 16,14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, а его начальная фаза </w:t>
      </w:r>
      <w:r w:rsidRPr="00E51E8D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>=201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>. На диаграмме (рисунок 3.</w:t>
      </w:r>
      <w:r w:rsidRPr="00E51E8D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E51E8D">
        <w:rPr>
          <w:rFonts w:ascii="Times New Roman" w:hAnsi="Times New Roman" w:cs="Times New Roman"/>
          <w:sz w:val="28"/>
          <w:szCs w:val="28"/>
        </w:rPr>
        <w:t xml:space="preserve">) строим векторы токов с учетом углов сдвига фаз. Вектор тока в нейтральном проводе можно построить двумя способами: или как сумму векторов, или непосредственно отложить вектор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46" type="#_x0000_t75" style="width:18.75pt;height:18.75pt" o:ole="" fillcolor="window">
            <v:imagedata r:id="rId48" o:title=""/>
          </v:shape>
          <o:OLEObject Type="Embed" ProgID="Equation.3" ShapeID="_x0000_i1046" DrawAspect="Content" ObjectID="_1697463586" r:id="rId4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 соответствии с расчетными данными.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465" w:dyaOrig="3735">
          <v:shape id="_x0000_i1047" type="#_x0000_t75" style="width:173.25pt;height:186.75pt" o:ole="">
            <v:imagedata r:id="rId50" o:title=""/>
          </v:shape>
          <o:OLEObject Type="Embed" ProgID="PBrush" ShapeID="_x0000_i1047" DrawAspect="Content" ObjectID="_1697463587" r:id="rId5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3.3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3.3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схеме рисунок 3.1 (см. пример 3.1) сгорел предохранитель фазы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. Вычислить токи в двух других фазах и в нейтральном проводе. Построить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совмещенные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топографическую диаграмму напряжении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Ток в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фазе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 после ее обрыва равен нулю (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720" w:dyaOrig="400">
          <v:shape id="_x0000_i1048" type="#_x0000_t75" style="width:36pt;height:20.25pt" o:ole="">
            <v:imagedata r:id="rId52" o:title=""/>
          </v:shape>
          <o:OLEObject Type="Embed" ProgID="Equation.3" ShapeID="_x0000_i1048" DrawAspect="Content" ObjectID="_1697463588" r:id="rId5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), токи в фазах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</w:rPr>
        <w:t xml:space="preserve"> и </w:t>
      </w:r>
      <w:r w:rsidRPr="00E51E8D">
        <w:rPr>
          <w:rFonts w:ascii="Times New Roman" w:hAnsi="Times New Roman" w:cs="Times New Roman"/>
          <w:i/>
          <w:sz w:val="28"/>
          <w:szCs w:val="28"/>
        </w:rPr>
        <w:t>с</w:t>
      </w:r>
      <w:r w:rsidRPr="00E51E8D">
        <w:rPr>
          <w:rFonts w:ascii="Times New Roman" w:hAnsi="Times New Roman" w:cs="Times New Roman"/>
          <w:sz w:val="28"/>
          <w:szCs w:val="28"/>
        </w:rPr>
        <w:t xml:space="preserve"> не изменяются, так как в схеме с нейтральным проводом режимы фаз не зависят друг от друга. Вектор тока в нейтральном проводе может быть построен на векторной диаграмме как сумма векторов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440" w:dyaOrig="400">
          <v:shape id="_x0000_i1049" type="#_x0000_t75" style="width:1in;height:20.25pt" o:ole="">
            <v:imagedata r:id="rId54" o:title=""/>
          </v:shape>
          <o:OLEObject Type="Embed" ProgID="Equation.3" ShapeID="_x0000_i1049" DrawAspect="Content" ObjectID="_1697463589" r:id="rId5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(рисунок 3.4). Из построений видно, что значение тока в нейтральном проводе равно действующему значению тока фазы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</w:rPr>
        <w:t xml:space="preserve"> или </w:t>
      </w:r>
      <w:r w:rsidRPr="00E51E8D">
        <w:rPr>
          <w:rFonts w:ascii="Times New Roman" w:hAnsi="Times New Roman" w:cs="Times New Roman"/>
          <w:i/>
          <w:sz w:val="28"/>
          <w:szCs w:val="28"/>
        </w:rPr>
        <w:t>с</w:t>
      </w:r>
      <w:r w:rsidRPr="00E51E8D">
        <w:rPr>
          <w:rFonts w:ascii="Times New Roman" w:hAnsi="Times New Roman" w:cs="Times New Roman"/>
          <w:sz w:val="28"/>
          <w:szCs w:val="28"/>
        </w:rPr>
        <w:t xml:space="preserve">, т.е. </w:t>
      </w:r>
      <w:r w:rsidRPr="00E51E8D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</w:t>
      </w:r>
      <w:proofErr w:type="gramStart"/>
      <w:r w:rsidRPr="00E51E8D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gramEnd"/>
      <w:r w:rsidRPr="00E51E8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ф</w:t>
      </w:r>
      <w:r w:rsidRPr="00E51E8D">
        <w:rPr>
          <w:rFonts w:ascii="Times New Roman" w:hAnsi="Times New Roman" w:cs="Times New Roman"/>
          <w:sz w:val="28"/>
          <w:szCs w:val="28"/>
        </w:rPr>
        <w:t>=44 А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285" w:dyaOrig="3240">
          <v:shape id="_x0000_i1050" type="#_x0000_t75" style="width:164.25pt;height:162pt" o:ole="">
            <v:imagedata r:id="rId56" o:title=""/>
          </v:shape>
          <o:OLEObject Type="Embed" ProgID="PBrush" ShapeID="_x0000_i1050" DrawAspect="Content" ObjectID="_1697463590" r:id="rId57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  <w:lang w:val="ru-MO"/>
        </w:rPr>
        <w:t>Рисунок 3.4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3.4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трехфазной трехпроводной линии с напряжением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E51E8D">
        <w:rPr>
          <w:rFonts w:ascii="Times New Roman" w:hAnsi="Times New Roman" w:cs="Times New Roman"/>
          <w:sz w:val="28"/>
          <w:szCs w:val="28"/>
        </w:rPr>
        <w:t xml:space="preserve">=660 В подключен симметричный приемник (рисунок 3.5) с сопротивлениями фазы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sz w:val="28"/>
          <w:szCs w:val="28"/>
        </w:rPr>
        <w:t xml:space="preserve">=8 Ом, </w:t>
      </w:r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r w:rsidRPr="00E51E8D">
        <w:rPr>
          <w:rFonts w:ascii="Times New Roman" w:hAnsi="Times New Roman" w:cs="Times New Roman"/>
          <w:sz w:val="28"/>
          <w:szCs w:val="28"/>
        </w:rPr>
        <w:t>=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2D"/>
      </w:r>
      <w:r w:rsidRPr="00E51E8D">
        <w:rPr>
          <w:rFonts w:ascii="Times New Roman" w:hAnsi="Times New Roman" w:cs="Times New Roman"/>
          <w:sz w:val="28"/>
          <w:szCs w:val="28"/>
        </w:rPr>
        <w:t>6 Ом. Определить токи в фазах приемника и в линейных проводах, построить топографическую диаграмму напряжений и совмещенную с ней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781" w:dyaOrig="2940">
          <v:shape id="_x0000_i1051" type="#_x0000_t75" style="width:189pt;height:147pt" o:ole="">
            <v:imagedata r:id="rId58" o:title=""/>
          </v:shape>
          <o:OLEObject Type="Embed" ProgID="PBrush" ShapeID="_x0000_i1051" DrawAspect="Content" ObjectID="_1697463591" r:id="rId59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3.5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b/>
          <w:bCs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lastRenderedPageBreak/>
        <w:t>Так как нагрузка симметричная, то рассчитываем режим одной фазы. Фазное напряжение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position w:val="-32"/>
          <w:sz w:val="28"/>
          <w:szCs w:val="28"/>
        </w:rPr>
        <w:object w:dxaOrig="2720" w:dyaOrig="780">
          <v:shape id="_x0000_i1052" type="#_x0000_t75" style="width:135.75pt;height:39pt" o:ole="" fillcolor="window">
            <v:imagedata r:id="rId60" o:title=""/>
          </v:shape>
          <o:OLEObject Type="Embed" ProgID="Equation.3" ShapeID="_x0000_i1052" DrawAspect="Content" ObjectID="_1697463592" r:id="rId6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, и в комплексной форме, принимая начальную фазу напряжения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53" type="#_x0000_t75" style="width:20.25pt;height:18.75pt" o:ole="" fillcolor="window">
            <v:imagedata r:id="rId62" o:title=""/>
          </v:shape>
          <o:OLEObject Type="Embed" ProgID="Equation.3" ShapeID="_x0000_i1053" DrawAspect="Content" ObjectID="_1697463593" r:id="rId6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равной нулю, получаем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1920" w:dyaOrig="440">
          <v:shape id="_x0000_i1054" type="#_x0000_t75" style="width:96pt;height:21.75pt" o:ole="" fillcolor="window">
            <v:imagedata r:id="rId64" o:title=""/>
          </v:shape>
          <o:OLEObject Type="Embed" ProgID="Equation.3" ShapeID="_x0000_i1054" DrawAspect="Content" ObjectID="_1697463594" r:id="rId6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Комплексное сопротивление фазы</w:t>
      </w: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3940" w:dyaOrig="499">
          <v:shape id="_x0000_i1055" type="#_x0000_t75" style="width:197.25pt;height:24.75pt" o:ole="" fillcolor="window">
            <v:imagedata r:id="rId66" o:title=""/>
          </v:shape>
          <o:OLEObject Type="Embed" ProgID="Equation.3" ShapeID="_x0000_i1055" DrawAspect="Content" ObjectID="_1697463595" r:id="rId6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Ом (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активно-емкостное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>).</w:t>
      </w: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Фазный и линейный токи 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4"/>
          <w:sz w:val="28"/>
          <w:szCs w:val="28"/>
        </w:rPr>
        <w:object w:dxaOrig="4580" w:dyaOrig="859">
          <v:shape id="_x0000_i1056" type="#_x0000_t75" style="width:228.75pt;height:42.75pt" o:ole="" fillcolor="window">
            <v:imagedata r:id="rId68" o:title=""/>
          </v:shape>
          <o:OLEObject Type="Embed" ProgID="Equation.3" ShapeID="_x0000_i1056" DrawAspect="Content" ObjectID="_1697463596" r:id="rId6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Для построения совмещенных топографических диаграммы напряжений и векторной диаграммы токов (рисунок 3.6) выбираем масштаб напряжений и масштаб токов. Строим симметричную топографическую диаграмму напряжений; токи опережают соответствующие фазные напряжения на углы 36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>52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A2"/>
      </w:r>
      <w:r w:rsidRPr="00E51E8D">
        <w:rPr>
          <w:rFonts w:ascii="Times New Roman" w:hAnsi="Times New Roman" w:cs="Times New Roman"/>
          <w:sz w:val="28"/>
          <w:szCs w:val="28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390" w:dyaOrig="2925">
          <v:shape id="_x0000_i1057" type="#_x0000_t75" style="width:169.5pt;height:146.25pt" o:ole="">
            <v:imagedata r:id="rId70" o:title=""/>
          </v:shape>
          <o:OLEObject Type="Embed" ProgID="PBrush" ShapeID="_x0000_i1057" DrawAspect="Content" ObjectID="_1697463597" r:id="rId7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3.6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3.5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трехпроводной трехфазной сети с линейным напряжением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E51E8D">
        <w:rPr>
          <w:rFonts w:ascii="Times New Roman" w:hAnsi="Times New Roman" w:cs="Times New Roman"/>
          <w:sz w:val="28"/>
          <w:szCs w:val="28"/>
        </w:rPr>
        <w:t xml:space="preserve">=220 В подключен приемник, фазы которого соединены звездой (рисунок 3.7). Заданы сопротивления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E51E8D">
        <w:rPr>
          <w:rFonts w:ascii="Times New Roman" w:hAnsi="Times New Roman" w:cs="Times New Roman"/>
          <w:sz w:val="28"/>
          <w:szCs w:val="28"/>
        </w:rPr>
        <w:t xml:space="preserve">=10 Ом,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=5 Ом, </w:t>
      </w:r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proofErr w:type="gramStart"/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=8,66 Ом,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</w:rPr>
        <w:t>Х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>=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2D"/>
      </w:r>
      <w:r w:rsidRPr="00E51E8D">
        <w:rPr>
          <w:rFonts w:ascii="Times New Roman" w:hAnsi="Times New Roman" w:cs="Times New Roman"/>
          <w:sz w:val="28"/>
          <w:szCs w:val="28"/>
        </w:rPr>
        <w:t>10 Ом. Определить токи в ветвях, построить совмещенную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Фазные напряжения источника образуют симметричную систему.    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position w:val="-16"/>
          <w:sz w:val="28"/>
          <w:szCs w:val="28"/>
          <w:lang w:val="ru-MO"/>
        </w:rPr>
        <w:object w:dxaOrig="2560" w:dyaOrig="499">
          <v:shape id="_x0000_i1058" type="#_x0000_t75" style="width:128.25pt;height:24.75pt" o:ole="">
            <v:imagedata r:id="rId72" o:title=""/>
          </v:shape>
          <o:OLEObject Type="Embed" ProgID="Equation.3" ShapeID="_x0000_i1058" DrawAspect="Content" ObjectID="_1697463598" r:id="rId7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В;         </w:t>
      </w:r>
      <w:r w:rsidRPr="00E51E8D">
        <w:rPr>
          <w:rFonts w:ascii="Times New Roman" w:hAnsi="Times New Roman" w:cs="Times New Roman"/>
          <w:position w:val="-16"/>
          <w:sz w:val="28"/>
          <w:szCs w:val="28"/>
          <w:lang w:val="ru-MO"/>
        </w:rPr>
        <w:object w:dxaOrig="3340" w:dyaOrig="499">
          <v:shape id="_x0000_i1059" type="#_x0000_t75" style="width:167.25pt;height:24.75pt" o:ole="">
            <v:imagedata r:id="rId74" o:title=""/>
          </v:shape>
          <o:OLEObject Type="Embed" ProgID="Equation.3" ShapeID="_x0000_i1059" DrawAspect="Content" ObjectID="_1697463599" r:id="rId7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16"/>
          <w:sz w:val="28"/>
          <w:szCs w:val="28"/>
          <w:lang w:val="ru-MO"/>
        </w:rPr>
        <w:object w:dxaOrig="3100" w:dyaOrig="499">
          <v:shape id="_x0000_i1060" type="#_x0000_t75" style="width:155.25pt;height:24.75pt" o:ole="">
            <v:imagedata r:id="rId76" o:title=""/>
          </v:shape>
          <o:OLEObject Type="Embed" ProgID="Equation.3" ShapeID="_x0000_i1060" DrawAspect="Content" ObjectID="_1697463600" r:id="rId7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840" w:dyaOrig="2610">
          <v:shape id="_x0000_i1061" type="#_x0000_t75" style="width:192pt;height:130.5pt" o:ole="">
            <v:imagedata r:id="rId78" o:title=""/>
          </v:shape>
          <o:OLEObject Type="Embed" ProgID="PBrush" ShapeID="_x0000_i1061" DrawAspect="Content" ObjectID="_1697463601" r:id="rId79"/>
        </w:objec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</w:t>
      </w:r>
      <w:r w:rsidRPr="00E51E8D"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Комплексные сопротивления фаз приемника: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079" w:dyaOrig="460">
          <v:shape id="_x0000_i1062" type="#_x0000_t75" style="width:104.25pt;height:23.25pt" o:ole="">
            <v:imagedata r:id="rId80" o:title=""/>
          </v:shape>
          <o:OLEObject Type="Embed" ProgID="Equation.3" ShapeID="_x0000_i1062" DrawAspect="Content" ObjectID="_1697463602" r:id="rId81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=10 Ом;  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5360" w:dyaOrig="460">
          <v:shape id="_x0000_i1063" type="#_x0000_t75" style="width:267.75pt;height:23.25pt" o:ole="">
            <v:imagedata r:id="rId82" o:title=""/>
          </v:shape>
          <o:OLEObject Type="Embed" ProgID="Equation.3" ShapeID="_x0000_i1063" DrawAspect="Content" ObjectID="_1697463603" r:id="rId8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Ом;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520" w:dyaOrig="460">
          <v:shape id="_x0000_i1064" type="#_x0000_t75" style="width:225.75pt;height:23.25pt" o:ole="">
            <v:imagedata r:id="rId84" o:title=""/>
          </v:shape>
          <o:OLEObject Type="Embed" ProgID="Equation.3" ShapeID="_x0000_i1064" DrawAspect="Content" ObjectID="_1697463604" r:id="rId8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Ом,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их комплексные проводимости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1700" w:dyaOrig="820">
          <v:shape id="_x0000_i1065" type="#_x0000_t75" style="width:84.75pt;height:41.25pt" o:ole="">
            <v:imagedata r:id="rId86" o:title=""/>
          </v:shape>
          <o:OLEObject Type="Embed" ProgID="Equation.3" ShapeID="_x0000_i1065" DrawAspect="Content" ObjectID="_1697463605" r:id="rId8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=0,1 См;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38"/>
          <w:sz w:val="28"/>
          <w:szCs w:val="28"/>
          <w:lang w:val="ru-MO"/>
        </w:rPr>
        <w:object w:dxaOrig="5820" w:dyaOrig="840">
          <v:shape id="_x0000_i1066" type="#_x0000_t75" style="width:291pt;height:42pt" o:ole="">
            <v:imagedata r:id="rId88" o:title=""/>
          </v:shape>
          <o:OLEObject Type="Embed" ProgID="Equation.3" ShapeID="_x0000_i1066" DrawAspect="Content" ObjectID="_1697463606" r:id="rId89"/>
        </w:object>
      </w:r>
      <w:proofErr w:type="gramStart"/>
      <w:r w:rsidRPr="00E51E8D">
        <w:rPr>
          <w:rFonts w:ascii="Times New Roman" w:hAnsi="Times New Roman" w:cs="Times New Roman"/>
          <w:sz w:val="28"/>
          <w:szCs w:val="28"/>
          <w:lang w:val="ru-MO"/>
        </w:rPr>
        <w:t>См</w:t>
      </w:r>
      <w:proofErr w:type="gramEnd"/>
      <w:r w:rsidRPr="00E51E8D"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159" w:dyaOrig="820">
          <v:shape id="_x0000_i1067" type="#_x0000_t75" style="width:158.25pt;height:41.25pt" o:ole="">
            <v:imagedata r:id="rId90" o:title=""/>
          </v:shape>
          <o:OLEObject Type="Embed" ProgID="Equation.3" ShapeID="_x0000_i1067" DrawAspect="Content" ObjectID="_1697463607" r:id="rId91"/>
        </w:object>
      </w:r>
      <w:proofErr w:type="gramStart"/>
      <w:r w:rsidRPr="00E51E8D">
        <w:rPr>
          <w:rFonts w:ascii="Times New Roman" w:hAnsi="Times New Roman" w:cs="Times New Roman"/>
          <w:sz w:val="28"/>
          <w:szCs w:val="28"/>
          <w:lang w:val="ru-MO"/>
        </w:rPr>
        <w:t>См</w:t>
      </w:r>
      <w:proofErr w:type="gramEnd"/>
      <w:r w:rsidRPr="00E51E8D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Смещение </w:t>
      </w:r>
      <w:proofErr w:type="spellStart"/>
      <w:r w:rsidRPr="00E51E8D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4040" w:dyaOrig="820">
          <v:shape id="_x0000_i1068" type="#_x0000_t75" style="width:201.75pt;height:41.25pt" o:ole="">
            <v:imagedata r:id="rId92" o:title=""/>
          </v:shape>
          <o:OLEObject Type="Embed" ProgID="Equation.3" ShapeID="_x0000_i1068" DrawAspect="Content" ObjectID="_1697463608" r:id="rId93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</w:rPr>
        <w:object w:dxaOrig="7960" w:dyaOrig="880">
          <v:shape id="_x0000_i1069" type="#_x0000_t75" style="width:398.25pt;height:44.25pt" o:ole="">
            <v:imagedata r:id="rId94" o:title=""/>
          </v:shape>
          <o:OLEObject Type="Embed" ProgID="Equation.3" ShapeID="_x0000_i1069" DrawAspect="Content" ObjectID="_1697463609" r:id="rId9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Фазные напряжения приемника: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7420" w:dyaOrig="460">
          <v:shape id="_x0000_i1070" type="#_x0000_t75" style="width:371.25pt;height:23.25pt" o:ole="">
            <v:imagedata r:id="rId96" o:title=""/>
          </v:shape>
          <o:OLEObject Type="Embed" ProgID="Equation.3" ShapeID="_x0000_i1070" DrawAspect="Content" ObjectID="_1697463610" r:id="rId9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В;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9040" w:dyaOrig="460">
          <v:shape id="_x0000_i1071" type="#_x0000_t75" style="width:452.25pt;height:23.25pt" o:ole="">
            <v:imagedata r:id="rId98" o:title=""/>
          </v:shape>
          <o:OLEObject Type="Embed" ProgID="Equation.3" ShapeID="_x0000_i1071" DrawAspect="Content" ObjectID="_1697463611" r:id="rId99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8880" w:dyaOrig="460">
          <v:shape id="_x0000_i1072" type="#_x0000_t75" style="width:444pt;height:23.25pt" o:ole="">
            <v:imagedata r:id="rId100" o:title=""/>
          </v:shape>
          <o:OLEObject Type="Embed" ProgID="Equation.3" ShapeID="_x0000_i1072" DrawAspect="Content" ObjectID="_1697463612" r:id="rId101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Фазные токи и токи в линии: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4239" w:dyaOrig="880">
          <v:shape id="_x0000_i1073" type="#_x0000_t75" style="width:212.25pt;height:44.25pt" o:ole="">
            <v:imagedata r:id="rId102" o:title=""/>
          </v:shape>
          <o:OLEObject Type="Embed" ProgID="Equation.3" ShapeID="_x0000_i1073" DrawAspect="Content" ObjectID="_1697463613" r:id="rId10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5100" w:dyaOrig="880">
          <v:shape id="_x0000_i1074" type="#_x0000_t75" style="width:255pt;height:44.25pt" o:ole="">
            <v:imagedata r:id="rId104" o:title=""/>
          </v:shape>
          <o:OLEObject Type="Embed" ProgID="Equation.3" ShapeID="_x0000_i1074" DrawAspect="Content" ObjectID="_1697463614" r:id="rId10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4840" w:dyaOrig="880">
          <v:shape id="_x0000_i1075" type="#_x0000_t75" style="width:242.25pt;height:44.25pt" o:ole="">
            <v:imagedata r:id="rId106" o:title=""/>
          </v:shape>
          <o:OLEObject Type="Embed" ProgID="Equation.3" ShapeID="_x0000_i1075" DrawAspect="Content" ObjectID="_1697463615" r:id="rId107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Для построения векторных диаграмм выбираем масштаб напряжения и тока. Строим симметричную топографическую диаграмму напряжений </w:t>
      </w:r>
      <w:r w:rsidRPr="00E51E8D">
        <w:rPr>
          <w:rFonts w:ascii="Times New Roman" w:hAnsi="Times New Roman" w:cs="Times New Roman"/>
          <w:sz w:val="28"/>
          <w:szCs w:val="28"/>
        </w:rPr>
        <w:lastRenderedPageBreak/>
        <w:t xml:space="preserve">генератора и вектор смещения </w:t>
      </w:r>
      <w:proofErr w:type="spellStart"/>
      <w:r w:rsidRPr="00E51E8D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1820" w:dyaOrig="460">
          <v:shape id="_x0000_i1076" type="#_x0000_t75" style="width:90.75pt;height:23.25pt" o:ole="">
            <v:imagedata r:id="rId108" o:title=""/>
          </v:shape>
          <o:OLEObject Type="Embed" ProgID="Equation.3" ShapeID="_x0000_i1076" DrawAspect="Content" ObjectID="_1697463616" r:id="rId109"/>
        </w:object>
      </w:r>
      <w:r w:rsidRPr="00E51E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51E8D">
        <w:rPr>
          <w:rFonts w:ascii="Times New Roman" w:hAnsi="Times New Roman" w:cs="Times New Roman"/>
          <w:sz w:val="28"/>
          <w:szCs w:val="28"/>
        </w:rPr>
        <w:t xml:space="preserve">В. Векторы, соединяющие точку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 xml:space="preserve"> и точки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,</w:t>
      </w:r>
      <w:r w:rsidRPr="00E51E8D">
        <w:rPr>
          <w:rFonts w:ascii="Times New Roman" w:hAnsi="Times New Roman" w:cs="Times New Roman"/>
          <w:sz w:val="28"/>
          <w:szCs w:val="28"/>
        </w:rPr>
        <w:t xml:space="preserve"> соответственно будут векторами фазных напряжений приемника </w:t>
      </w: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420" w:dyaOrig="400">
          <v:shape id="_x0000_i1077" type="#_x0000_t75" style="width:21pt;height:20.25pt" o:ole="">
            <v:imagedata r:id="rId110" o:title=""/>
          </v:shape>
          <o:OLEObject Type="Embed" ProgID="Equation.3" ShapeID="_x0000_i1077" DrawAspect="Content" ObjectID="_1697463617" r:id="rId11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00" w:dyaOrig="400">
          <v:shape id="_x0000_i1078" type="#_x0000_t75" style="width:20.25pt;height:20.25pt" o:ole="">
            <v:imagedata r:id="rId112" o:title=""/>
          </v:shape>
          <o:OLEObject Type="Embed" ProgID="Equation.3" ShapeID="_x0000_i1078" DrawAspect="Content" ObjectID="_1697463618" r:id="rId11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00" w:dyaOrig="400">
          <v:shape id="_x0000_i1079" type="#_x0000_t75" style="width:20.25pt;height:20.25pt" o:ole="">
            <v:imagedata r:id="rId114" o:title=""/>
          </v:shape>
          <o:OLEObject Type="Embed" ProgID="Equation.3" ShapeID="_x0000_i1079" DrawAspect="Content" ObjectID="_1697463619" r:id="rId11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(рисунок 3.8). Из точки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 xml:space="preserve"> строим векторы токов </w:t>
      </w: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340" w:dyaOrig="400">
          <v:shape id="_x0000_i1080" type="#_x0000_t75" style="width:17.25pt;height:20.25pt" o:ole="">
            <v:imagedata r:id="rId116" o:title=""/>
          </v:shape>
          <o:OLEObject Type="Embed" ProgID="Equation.3" ShapeID="_x0000_i1080" DrawAspect="Content" ObjectID="_1697463620" r:id="rId117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340" w:dyaOrig="400">
          <v:shape id="_x0000_i1081" type="#_x0000_t75" style="width:17.25pt;height:20.25pt" o:ole="">
            <v:imagedata r:id="rId118" o:title=""/>
          </v:shape>
          <o:OLEObject Type="Embed" ProgID="Equation.3" ShapeID="_x0000_i1081" DrawAspect="Content" ObjectID="_1697463621" r:id="rId11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320" w:dyaOrig="400">
          <v:shape id="_x0000_i1082" type="#_x0000_t75" style="width:15.75pt;height:20.25pt" o:ole="">
            <v:imagedata r:id="rId120" o:title=""/>
          </v:shape>
          <o:OLEObject Type="Embed" ProgID="Equation.3" ShapeID="_x0000_i1082" DrawAspect="Content" ObjectID="_1697463622" r:id="rId12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с учетом сдвига фаз относительно напряжений 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en-US"/>
        </w:rPr>
        <w:t>a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=0</w:t>
      </w:r>
      <w:r w:rsidRPr="00E51E8D">
        <w:rPr>
          <w:rFonts w:ascii="Times New Roman" w:hAnsi="Times New Roman" w:cs="Times New Roman"/>
          <w:bCs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en-US"/>
        </w:rPr>
        <w:t>b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=60</w:t>
      </w:r>
      <w:r w:rsidRPr="00E51E8D">
        <w:rPr>
          <w:rFonts w:ascii="Times New Roman" w:hAnsi="Times New Roman" w:cs="Times New Roman"/>
          <w:bCs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ru-MO"/>
        </w:rPr>
        <w:t>с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sym w:font="Symbol" w:char="F02D"/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90</w:t>
      </w:r>
      <w:r w:rsidRPr="00E51E8D">
        <w:rPr>
          <w:rFonts w:ascii="Times New Roman" w:hAnsi="Times New Roman" w:cs="Times New Roman"/>
          <w:bCs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 xml:space="preserve">. Топографическая диаграмма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напряжении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показывает, что из-за смещения </w:t>
      </w:r>
      <w:proofErr w:type="spellStart"/>
      <w:r w:rsidRPr="00E51E8D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симметрия фазных напряжений приемника нарушается: </w:t>
      </w:r>
      <w:proofErr w:type="spellStart"/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en-US"/>
        </w:rPr>
        <w:t>a</w:t>
      </w:r>
      <w:proofErr w:type="spellEnd"/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=206 В</w:t>
      </w:r>
      <w:r w:rsidRPr="00E51E8D">
        <w:rPr>
          <w:rFonts w:ascii="Times New Roman" w:hAnsi="Times New Roman" w:cs="Times New Roman"/>
          <w:sz w:val="28"/>
          <w:szCs w:val="28"/>
        </w:rPr>
        <w:t xml:space="preserve"> вместо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ru-MO"/>
        </w:rPr>
        <w:t>ф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=127 В</w:t>
      </w:r>
      <w:r w:rsidRPr="00E51E8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en-US"/>
        </w:rPr>
        <w:t>b</w:t>
      </w:r>
      <w:proofErr w:type="spellEnd"/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=75</w:t>
      </w:r>
      <w:proofErr w:type="gramStart"/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,5</w:t>
      </w:r>
      <w:proofErr w:type="gramEnd"/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</w:t>
      </w:r>
      <w:r w:rsidRPr="00E51E8D">
        <w:rPr>
          <w:rFonts w:ascii="Times New Roman" w:hAnsi="Times New Roman" w:cs="Times New Roman"/>
          <w:sz w:val="28"/>
          <w:szCs w:val="28"/>
        </w:rPr>
        <w:t xml:space="preserve">; 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ru-MO"/>
        </w:rPr>
        <w:t>с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=145,6 В</w:t>
      </w:r>
      <w:r w:rsidRPr="00E51E8D">
        <w:rPr>
          <w:rFonts w:ascii="Times New Roman" w:hAnsi="Times New Roman" w:cs="Times New Roman"/>
          <w:sz w:val="28"/>
          <w:szCs w:val="28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555" w:dyaOrig="4259">
          <v:shape id="_x0000_i1083" type="#_x0000_t75" style="width:177.75pt;height:213pt" o:ole="">
            <v:imagedata r:id="rId122" o:title=""/>
          </v:shape>
          <o:OLEObject Type="Embed" ProgID="PBrush" ShapeID="_x0000_i1083" DrawAspect="Content" ObjectID="_1697463623" r:id="rId123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3.8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3.6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трехфазной симметричной системе (см. пример 3.4) сгорел предохранитель фазы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 приемника (рисунок 3.9). Определить токи в неповрежденных фазах и построить совмещенные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При обрыве одной из фаз симметрия системы нарушается. Проводимость оборванной фазы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859" w:dyaOrig="400">
          <v:shape id="_x0000_i1084" type="#_x0000_t75" style="width:42.75pt;height:20.25pt" o:ole="" fillcolor="window">
            <v:imagedata r:id="rId124" o:title=""/>
          </v:shape>
          <o:OLEObject Type="Embed" ProgID="Equation.3" ShapeID="_x0000_i1084" DrawAspect="Content" ObjectID="_1697463624" r:id="rId125"/>
        </w:object>
      </w:r>
      <w:r w:rsidRPr="00E51E8D">
        <w:rPr>
          <w:rFonts w:ascii="Times New Roman" w:hAnsi="Times New Roman" w:cs="Times New Roman"/>
          <w:sz w:val="28"/>
          <w:szCs w:val="28"/>
        </w:rPr>
        <w:t>, проводимости неповрежденных фаз не изменяются.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Смещение </w:t>
      </w:r>
      <w:proofErr w:type="spellStart"/>
      <w:r w:rsidRPr="00E51E8D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40"/>
          <w:sz w:val="28"/>
          <w:szCs w:val="28"/>
          <w:lang w:val="ru-MO"/>
        </w:rPr>
        <w:object w:dxaOrig="5980" w:dyaOrig="900">
          <v:shape id="_x0000_i1085" type="#_x0000_t75" style="width:299.25pt;height:45pt" o:ole="">
            <v:imagedata r:id="rId126" o:title=""/>
          </v:shape>
          <o:OLEObject Type="Embed" ProgID="Equation.3" ShapeID="_x0000_i1085" DrawAspect="Content" ObjectID="_1697463625" r:id="rId127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object w:dxaOrig="3640" w:dyaOrig="740">
          <v:shape id="_x0000_i1086" type="#_x0000_t75" style="width:182.25pt;height:36.75pt" o:ole="">
            <v:imagedata r:id="rId128" o:title=""/>
          </v:shape>
          <o:OLEObject Type="Embed" ProgID="Equation.3" ShapeID="_x0000_i1086" DrawAspect="Content" ObjectID="_1697463626" r:id="rId12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В.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870" w:dyaOrig="2685">
          <v:shape id="_x0000_i1087" type="#_x0000_t75" style="width:193.5pt;height:134.25pt" o:ole="">
            <v:imagedata r:id="rId130" o:title=""/>
          </v:shape>
          <o:OLEObject Type="Embed" ProgID="PBrush" ShapeID="_x0000_i1087" DrawAspect="Content" ObjectID="_1697463627" r:id="rId13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3.9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Напряжения на фазах приемника: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bCs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bCs/>
          <w:position w:val="-34"/>
          <w:sz w:val="28"/>
          <w:szCs w:val="28"/>
          <w:lang w:val="ru-MO"/>
        </w:rPr>
        <w:object w:dxaOrig="5100" w:dyaOrig="820">
          <v:shape id="_x0000_i1088" type="#_x0000_t75" style="width:255pt;height:41.25pt" o:ole="">
            <v:imagedata r:id="rId132" o:title=""/>
          </v:shape>
          <o:OLEObject Type="Embed" ProgID="Equation.3" ShapeID="_x0000_i1088" DrawAspect="Content" ObjectID="_1697463628" r:id="rId133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bCs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3920" w:dyaOrig="740">
          <v:shape id="_x0000_i1089" type="#_x0000_t75" style="width:195.75pt;height:36.75pt" o:ole="">
            <v:imagedata r:id="rId134" o:title=""/>
          </v:shape>
          <o:OLEObject Type="Embed" ProgID="Equation.3" ShapeID="_x0000_i1089" DrawAspect="Content" ObjectID="_1697463629" r:id="rId13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bCs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5780" w:dyaOrig="740">
          <v:shape id="_x0000_i1090" type="#_x0000_t75" style="width:288.75pt;height:36.75pt" o:ole="">
            <v:imagedata r:id="rId136" o:title=""/>
          </v:shape>
          <o:OLEObject Type="Embed" ProgID="Equation.3" ShapeID="_x0000_i1090" DrawAspect="Content" ObjectID="_1697463630" r:id="rId137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bCs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28"/>
          <w:sz w:val="28"/>
          <w:szCs w:val="28"/>
        </w:rPr>
        <w:object w:dxaOrig="3760" w:dyaOrig="800">
          <v:shape id="_x0000_i1091" type="#_x0000_t75" style="width:188.25pt;height:39.75pt" o:ole="">
            <v:imagedata r:id="rId138" o:title=""/>
          </v:shape>
          <o:OLEObject Type="Embed" ProgID="Equation.3" ShapeID="_x0000_i1091" DrawAspect="Content" ObjectID="_1697463631" r:id="rId13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В;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bCs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5800" w:dyaOrig="740">
          <v:shape id="_x0000_i1092" type="#_x0000_t75" style="width:290.25pt;height:36.75pt" o:ole="">
            <v:imagedata r:id="rId140" o:title=""/>
          </v:shape>
          <o:OLEObject Type="Embed" ProgID="Equation.3" ShapeID="_x0000_i1092" DrawAspect="Content" ObjectID="_1697463632" r:id="rId14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28"/>
          <w:sz w:val="28"/>
          <w:szCs w:val="28"/>
        </w:rPr>
        <w:object w:dxaOrig="3739" w:dyaOrig="800">
          <v:shape id="_x0000_i1093" type="#_x0000_t75" style="width:186.75pt;height:39.75pt" o:ole="">
            <v:imagedata r:id="rId142" o:title=""/>
          </v:shape>
          <o:OLEObject Type="Embed" ProgID="Equation.3" ShapeID="_x0000_i1093" DrawAspect="Content" ObjectID="_1697463633" r:id="rId14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Токи в фазах приемника: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820" w:dyaOrig="400">
          <v:shape id="_x0000_i1094" type="#_x0000_t75" style="width:41.25pt;height:20.25pt" o:ole="">
            <v:imagedata r:id="rId144" o:title=""/>
          </v:shape>
          <o:OLEObject Type="Embed" ProgID="Equation.3" ShapeID="_x0000_i1094" DrawAspect="Content" ObjectID="_1697463634" r:id="rId14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;       </w:t>
      </w:r>
      <w:r w:rsidRPr="00E51E8D">
        <w:rPr>
          <w:rFonts w:ascii="Times New Roman" w:hAnsi="Times New Roman" w:cs="Times New Roman"/>
          <w:bCs/>
          <w:position w:val="-40"/>
          <w:sz w:val="28"/>
          <w:szCs w:val="28"/>
          <w:lang w:val="ru-MO"/>
        </w:rPr>
        <w:object w:dxaOrig="3879" w:dyaOrig="920">
          <v:shape id="_x0000_i1095" type="#_x0000_t75" style="width:194.25pt;height:45.75pt" o:ole="">
            <v:imagedata r:id="rId146" o:title=""/>
          </v:shape>
          <o:OLEObject Type="Embed" ProgID="Equation.3" ShapeID="_x0000_i1095" DrawAspect="Content" ObjectID="_1697463635" r:id="rId147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40"/>
          <w:sz w:val="28"/>
          <w:szCs w:val="28"/>
          <w:lang w:val="ru-MO"/>
        </w:rPr>
        <w:object w:dxaOrig="3940" w:dyaOrig="920">
          <v:shape id="_x0000_i1096" type="#_x0000_t75" style="width:197.25pt;height:45.75pt" o:ole="">
            <v:imagedata r:id="rId148" o:title=""/>
          </v:shape>
          <o:OLEObject Type="Embed" ProgID="Equation.3" ShapeID="_x0000_i1096" DrawAspect="Content" ObjectID="_1697463636" r:id="rId14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Для построения векторных диаграмм  выбираем масштаб напряжения и тока.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У генератора большой мощности линейные напряжения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 </w:t>
      </w: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1320" w:dyaOrig="400">
          <v:shape id="_x0000_i1097" type="#_x0000_t75" style="width:66pt;height:20.25pt" o:ole="">
            <v:imagedata r:id="rId150" o:title=""/>
          </v:shape>
          <o:OLEObject Type="Embed" ProgID="Equation.3" ShapeID="_x0000_i1097" DrawAspect="Content" ObjectID="_1697463637" r:id="rId15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; </w:t>
      </w: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1300" w:dyaOrig="400">
          <v:shape id="_x0000_i1098" type="#_x0000_t75" style="width:65.25pt;height:20.25pt" o:ole="">
            <v:imagedata r:id="rId152" o:title=""/>
          </v:shape>
          <o:OLEObject Type="Embed" ProgID="Equation.3" ShapeID="_x0000_i1098" DrawAspect="Content" ObjectID="_1697463638" r:id="rId15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; </w:t>
      </w: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1280" w:dyaOrig="400">
          <v:shape id="_x0000_i1099" type="#_x0000_t75" style="width:63.75pt;height:20.25pt" o:ole="">
            <v:imagedata r:id="rId154" o:title=""/>
          </v:shape>
          <o:OLEObject Type="Embed" ProgID="Equation.3" ShapeID="_x0000_i1099" DrawAspect="Content" ObjectID="_1697463639" r:id="rId15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при обрыве фазы приемника не изменяются и на топографической диаграмме образуют замкнутый треугольник (рисунок 3.10).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Нейтральная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точки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 xml:space="preserve"> при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1900" w:dyaOrig="460">
          <v:shape id="_x0000_i1100" type="#_x0000_t75" style="width:95.25pt;height:23.25pt" o:ole="">
            <v:imagedata r:id="rId156" o:title=""/>
          </v:shape>
          <o:OLEObject Type="Embed" ProgID="Equation.3" ShapeID="_x0000_i1100" DrawAspect="Content" ObjectID="_1697463640" r:id="rId15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находится в середине вектора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99" w:dyaOrig="400">
          <v:shape id="_x0000_i1101" type="#_x0000_t75" style="width:24.75pt;height:20.25pt" o:ole="" fillcolor="window">
            <v:imagedata r:id="rId158" o:title=""/>
          </v:shape>
          <o:OLEObject Type="Embed" ProgID="Equation.3" ShapeID="_x0000_i1101" DrawAspect="Content" ObjectID="_1697463641" r:id="rId15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. Векторы, соединяющие точку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 xml:space="preserve"> с точками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E51E8D">
        <w:rPr>
          <w:rFonts w:ascii="Times New Roman" w:hAnsi="Times New Roman" w:cs="Times New Roman"/>
          <w:sz w:val="28"/>
          <w:szCs w:val="28"/>
        </w:rPr>
        <w:t xml:space="preserve">,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</w:rPr>
        <w:t xml:space="preserve"> или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E51E8D">
        <w:rPr>
          <w:rFonts w:ascii="Times New Roman" w:hAnsi="Times New Roman" w:cs="Times New Roman"/>
          <w:sz w:val="28"/>
          <w:szCs w:val="28"/>
        </w:rPr>
        <w:t xml:space="preserve">, соответственно будут векторами фазных напряжений приемника 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1660" w:dyaOrig="740">
          <v:shape id="_x0000_i1102" type="#_x0000_t75" style="width:83.25pt;height:36.75pt" o:ole="">
            <v:imagedata r:id="rId160" o:title=""/>
          </v:shape>
          <o:OLEObject Type="Embed" ProgID="Equation.3" ShapeID="_x0000_i1102" DrawAspect="Content" ObjectID="_1697463642" r:id="rId16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    </w:t>
      </w: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1820" w:dyaOrig="740">
          <v:shape id="_x0000_i1103" type="#_x0000_t75" style="width:90.75pt;height:36.75pt" o:ole="">
            <v:imagedata r:id="rId162" o:title=""/>
          </v:shape>
          <o:OLEObject Type="Embed" ProgID="Equation.3" ShapeID="_x0000_i1103" DrawAspect="Content" ObjectID="_1697463643" r:id="rId16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,      </w:t>
      </w: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1820" w:dyaOrig="740">
          <v:shape id="_x0000_i1104" type="#_x0000_t75" style="width:90.75pt;height:36.75pt" o:ole="">
            <v:imagedata r:id="rId164" o:title=""/>
          </v:shape>
          <o:OLEObject Type="Embed" ProgID="Equation.3" ShapeID="_x0000_i1104" DrawAspect="Content" ObjectID="_1697463644" r:id="rId16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,</w:t>
      </w: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что соответствует расчетным данным. Векторы токов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40" w:dyaOrig="400">
          <v:shape id="_x0000_i1105" type="#_x0000_t75" style="width:17.25pt;height:20.25pt" o:ole="" fillcolor="window">
            <v:imagedata r:id="rId166" o:title=""/>
          </v:shape>
          <o:OLEObject Type="Embed" ProgID="Equation.3" ShapeID="_x0000_i1105" DrawAspect="Content" ObjectID="_1697463645" r:id="rId16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и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20" w:dyaOrig="400">
          <v:shape id="_x0000_i1106" type="#_x0000_t75" style="width:15.75pt;height:20.25pt" o:ole="" fillcolor="window">
            <v:imagedata r:id="rId168" o:title=""/>
          </v:shape>
          <o:OLEObject Type="Embed" ProgID="Equation.3" ShapeID="_x0000_i1106" DrawAspect="Content" ObjectID="_1697463646" r:id="rId16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строим с учетом угла сдвига фаз </w:t>
      </w:r>
      <w:r w:rsidRPr="00E51E8D">
        <w:rPr>
          <w:rFonts w:ascii="Times New Roman" w:hAnsi="Times New Roman" w:cs="Times New Roman"/>
          <w:bCs/>
          <w:i/>
          <w:iCs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=</w:t>
      </w:r>
      <w:r w:rsidRPr="00E51E8D">
        <w:rPr>
          <w:rFonts w:ascii="Times New Roman" w:hAnsi="Times New Roman" w:cs="Times New Roman"/>
          <w:bCs/>
          <w:sz w:val="28"/>
          <w:szCs w:val="28"/>
          <w:lang w:val="en-US"/>
        </w:rPr>
        <w:sym w:font="Symbol" w:char="F02D"/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36</w:t>
      </w:r>
      <w:r w:rsidRPr="00E51E8D">
        <w:rPr>
          <w:rFonts w:ascii="Times New Roman" w:hAnsi="Times New Roman" w:cs="Times New Roman"/>
          <w:bCs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52`</w:t>
      </w:r>
      <w:r w:rsidRPr="00E51E8D">
        <w:rPr>
          <w:rFonts w:ascii="Times New Roman" w:hAnsi="Times New Roman" w:cs="Times New Roman"/>
          <w:sz w:val="28"/>
          <w:szCs w:val="28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405" w:dyaOrig="3721">
          <v:shape id="_x0000_i1107" type="#_x0000_t75" style="width:170.25pt;height:186pt" o:ole="">
            <v:imagedata r:id="rId170" o:title=""/>
          </v:shape>
          <o:OLEObject Type="Embed" ProgID="PBrush" ShapeID="_x0000_i1107" DrawAspect="Content" ObjectID="_1697463647" r:id="rId17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3.10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3.7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трехфазной симметричной системе (см. пример 3.4) произошло короткое замыкание фазы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 приемника (рисунок 3.11).  Определить токи в фазах и построить совмещенные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При коротком замыкании фазы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 сопротивление фазы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900" w:dyaOrig="400">
          <v:shape id="_x0000_i1108" type="#_x0000_t75" style="width:45pt;height:20.25pt" o:ole="" fillcolor="window">
            <v:imagedata r:id="rId172" o:title=""/>
          </v:shape>
          <o:OLEObject Type="Embed" ProgID="Equation.3" ShapeID="_x0000_i1108" DrawAspect="Content" ObjectID="_1697463648" r:id="rId17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и потенциал точки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 xml:space="preserve"> равен потенциалу точки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т.е. на топографической диаграмме точка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</w:rPr>
        <w:t xml:space="preserve"> совпадает с точкой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 (рисунок 3.12) и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2439" w:dyaOrig="460">
          <v:shape id="_x0000_i1109" type="#_x0000_t75" style="width:122.25pt;height:23.25pt" o:ole="" fillcolor="window">
            <v:imagedata r:id="rId174" o:title=""/>
          </v:shape>
          <o:OLEObject Type="Embed" ProgID="Equation.3" ShapeID="_x0000_i1109" DrawAspect="Content" ObjectID="_1697463649" r:id="rId17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4004" w:dyaOrig="2730">
          <v:shape id="_x0000_i1110" type="#_x0000_t75" style="width:200.25pt;height:136.5pt" o:ole="">
            <v:imagedata r:id="rId176" o:title=""/>
          </v:shape>
          <o:OLEObject Type="Embed" ProgID="PBrush" ShapeID="_x0000_i1110" DrawAspect="Content" ObjectID="_1697463650" r:id="rId177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3.11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Напряжение на фазах приемника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3800" w:dyaOrig="400">
          <v:shape id="_x0000_i1111" type="#_x0000_t75" style="width:189.75pt;height:20.25pt" o:ole="">
            <v:imagedata r:id="rId178" o:title=""/>
          </v:shape>
          <o:OLEObject Type="Embed" ProgID="Equation.3" ShapeID="_x0000_i1111" DrawAspect="Content" ObjectID="_1697463651" r:id="rId17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>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6840" w:dyaOrig="460">
          <v:shape id="_x0000_i1112" type="#_x0000_t75" style="width:342pt;height:23.25pt" o:ole="">
            <v:imagedata r:id="rId180" o:title=""/>
          </v:shape>
          <o:OLEObject Type="Embed" ProgID="Equation.3" ShapeID="_x0000_i1112" DrawAspect="Content" ObjectID="_1697463652" r:id="rId18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6860" w:dyaOrig="460">
          <v:shape id="_x0000_i1113" type="#_x0000_t75" style="width:342.75pt;height:23.25pt" o:ole="">
            <v:imagedata r:id="rId182" o:title=""/>
          </v:shape>
          <o:OLEObject Type="Embed" ProgID="Equation.3" ShapeID="_x0000_i1113" DrawAspect="Content" ObjectID="_1697463653" r:id="rId183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Токи в фазах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и </w:t>
      </w:r>
      <w:proofErr w:type="gramStart"/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t>с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>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40"/>
          <w:sz w:val="28"/>
          <w:szCs w:val="28"/>
          <w:lang w:val="ru-MO"/>
        </w:rPr>
        <w:object w:dxaOrig="3980" w:dyaOrig="920">
          <v:shape id="_x0000_i1114" type="#_x0000_t75" style="width:198.75pt;height:45.75pt" o:ole="" fillcolor="window">
            <v:imagedata r:id="rId184" o:title=""/>
          </v:shape>
          <o:OLEObject Type="Embed" ProgID="Equation.3" ShapeID="_x0000_i1114" DrawAspect="Content" ObjectID="_1697463654" r:id="rId18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40"/>
          <w:sz w:val="28"/>
          <w:szCs w:val="28"/>
          <w:lang w:val="ru-MO"/>
        </w:rPr>
        <w:object w:dxaOrig="3940" w:dyaOrig="920">
          <v:shape id="_x0000_i1115" type="#_x0000_t75" style="width:197.25pt;height:45.75pt" o:ole="" fillcolor="window">
            <v:imagedata r:id="rId186" o:title=""/>
          </v:shape>
          <o:OLEObject Type="Embed" ProgID="Equation.3" ShapeID="_x0000_i1115" DrawAspect="Content" ObjectID="_1697463655" r:id="rId18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Ток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фазы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i/>
          <w:sz w:val="28"/>
          <w:szCs w:val="28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 находится по первому закону Кирхгофа. Для узла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proofErr w:type="gramStart"/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: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1960" w:dyaOrig="400">
          <v:shape id="_x0000_i1116" type="#_x0000_t75" style="width:98.25pt;height:20.25pt" o:ole="" fillcolor="window">
            <v:imagedata r:id="rId188" o:title=""/>
          </v:shape>
          <o:OLEObject Type="Embed" ProgID="Equation.3" ShapeID="_x0000_i1116" DrawAspect="Content" ObjectID="_1697463656" r:id="rId189"/>
        </w:object>
      </w:r>
      <w:r w:rsidRPr="00E51E8D">
        <w:rPr>
          <w:rFonts w:ascii="Times New Roman" w:hAnsi="Times New Roman" w:cs="Times New Roman"/>
          <w:sz w:val="28"/>
          <w:szCs w:val="28"/>
        </w:rPr>
        <w:t>,</w:t>
      </w: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откуда </w:t>
      </w:r>
    </w:p>
    <w:p w:rsidR="00E51E8D" w:rsidRPr="00E51E8D" w:rsidRDefault="00E51E8D" w:rsidP="00E51E8D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6800" w:dyaOrig="460">
          <v:shape id="_x0000_i1117" type="#_x0000_t75" style="width:339.75pt;height:23.25pt" o:ole="" fillcolor="window">
            <v:imagedata r:id="rId190" o:title=""/>
          </v:shape>
          <o:OLEObject Type="Embed" ProgID="Equation.3" ShapeID="_x0000_i1117" DrawAspect="Content" ObjectID="_1697463657" r:id="rId19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Для построения диаграмм (рисунок 3.12) выбираем масштаб напряжения и тока. Линейные напряжения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520" w:dyaOrig="400">
          <v:shape id="_x0000_i1118" type="#_x0000_t75" style="width:26.25pt;height:20.25pt" o:ole="" fillcolor="window">
            <v:imagedata r:id="rId192" o:title=""/>
          </v:shape>
          <o:OLEObject Type="Embed" ProgID="Equation.3" ShapeID="_x0000_i1118" DrawAspect="Content" ObjectID="_1697463658" r:id="rId19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99" w:dyaOrig="400">
          <v:shape id="_x0000_i1119" type="#_x0000_t75" style="width:24.75pt;height:20.25pt" o:ole="" fillcolor="window">
            <v:imagedata r:id="rId194" o:title=""/>
          </v:shape>
          <o:OLEObject Type="Embed" ProgID="Equation.3" ShapeID="_x0000_i1119" DrawAspect="Content" ObjectID="_1697463659" r:id="rId19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99" w:dyaOrig="400">
          <v:shape id="_x0000_i1120" type="#_x0000_t75" style="width:24.75pt;height:20.25pt" o:ole="" fillcolor="window">
            <v:imagedata r:id="rId196" o:title=""/>
          </v:shape>
          <o:OLEObject Type="Embed" ProgID="Equation.3" ShapeID="_x0000_i1120" DrawAspect="Content" ObjectID="_1697463660" r:id="rId19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считаем заданными. Векторы, соединяющие точку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E51E8D">
        <w:rPr>
          <w:rFonts w:ascii="Times New Roman" w:hAnsi="Times New Roman" w:cs="Times New Roman"/>
          <w:sz w:val="28"/>
          <w:szCs w:val="28"/>
        </w:rPr>
        <w:t xml:space="preserve">с точками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и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t>с</w:t>
      </w:r>
      <w:r w:rsidRPr="00E51E8D">
        <w:rPr>
          <w:rFonts w:ascii="Times New Roman" w:hAnsi="Times New Roman" w:cs="Times New Roman"/>
          <w:sz w:val="28"/>
          <w:szCs w:val="28"/>
        </w:rPr>
        <w:t xml:space="preserve">, соответственно будут равны фазным напряжениям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400" w:dyaOrig="400">
          <v:shape id="_x0000_i1121" type="#_x0000_t75" style="width:69.75pt;height:20.25pt" o:ole="" fillcolor="window">
            <v:imagedata r:id="rId198" o:title=""/>
          </v:shape>
          <o:OLEObject Type="Embed" ProgID="Equation.3" ShapeID="_x0000_i1121" DrawAspect="Content" ObjectID="_1697463661" r:id="rId19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и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200" w:dyaOrig="400">
          <v:shape id="_x0000_i1122" type="#_x0000_t75" style="width:60pt;height:20.25pt" o:ole="" fillcolor="window">
            <v:imagedata r:id="rId200" o:title=""/>
          </v:shape>
          <o:OLEObject Type="Embed" ProgID="Equation.3" ShapeID="_x0000_i1122" DrawAspect="Content" ObjectID="_1697463662" r:id="rId20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, что соответствует расчетным данным. Векторы токов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40" w:dyaOrig="400">
          <v:shape id="_x0000_i1123" type="#_x0000_t75" style="width:17.25pt;height:20.25pt" o:ole="" fillcolor="window">
            <v:imagedata r:id="rId202" o:title=""/>
          </v:shape>
          <o:OLEObject Type="Embed" ProgID="Equation.3" ShapeID="_x0000_i1123" DrawAspect="Content" ObjectID="_1697463663" r:id="rId20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20" w:dyaOrig="400">
          <v:shape id="_x0000_i1124" type="#_x0000_t75" style="width:15.75pt;height:20.25pt" o:ole="" fillcolor="window">
            <v:imagedata r:id="rId204" o:title=""/>
          </v:shape>
          <o:OLEObject Type="Embed" ProgID="Equation.3" ShapeID="_x0000_i1124" DrawAspect="Content" ObjectID="_1697463664" r:id="rId20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строим с учетом угла сдвига фаз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=–36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52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sym w:font="Symbol" w:char="F0A2"/>
      </w:r>
      <w:r w:rsidRPr="00E51E8D">
        <w:rPr>
          <w:rFonts w:ascii="Times New Roman" w:hAnsi="Times New Roman" w:cs="Times New Roman"/>
          <w:sz w:val="28"/>
          <w:szCs w:val="28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495" w:dyaOrig="3225">
          <v:shape id="_x0000_i1125" type="#_x0000_t75" style="width:174.75pt;height:161.25pt" o:ole="">
            <v:imagedata r:id="rId206" o:title=""/>
          </v:shape>
          <o:OLEObject Type="Embed" ProgID="PBrush" ShapeID="_x0000_i1125" DrawAspect="Content" ObjectID="_1697463665" r:id="rId207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3.12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3.8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ри напряжении и сопротивлениях фаз, заданных в примере 3.1, рассчитать фазные и линейные токи, если фазы приемника соединены треугольником (рисунок 3.13). Определить, как изменится линейный ток по сравнению с линейным током в схеме соединения фаз </w:t>
      </w:r>
      <w:r w:rsidRPr="00E51E8D">
        <w:rPr>
          <w:rFonts w:ascii="Times New Roman" w:hAnsi="Times New Roman" w:cs="Times New Roman"/>
          <w:sz w:val="28"/>
          <w:szCs w:val="28"/>
        </w:rPr>
        <w:lastRenderedPageBreak/>
        <w:t xml:space="preserve">приемника звездой. Построить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совмещенные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5266" w:dyaOrig="2430">
          <v:shape id="_x0000_i1126" type="#_x0000_t75" style="width:263.25pt;height:121.5pt" o:ole="">
            <v:imagedata r:id="rId208" o:title=""/>
          </v:shape>
          <o:OLEObject Type="Embed" ProgID="PBrush" ShapeID="_x0000_i1126" DrawAspect="Content" ObjectID="_1697463666" r:id="rId209"/>
        </w:objec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3.13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При симметричной нагрузке действующие значения фазных токов одинаковы, поэтому рассчитываем режим одной фазы. Фазное напряжение равно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линейному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1880" w:dyaOrig="440">
          <v:shape id="_x0000_i1127" type="#_x0000_t75" style="width:93.75pt;height:21.75pt" o:ole="" fillcolor="window">
            <v:imagedata r:id="rId210" o:title=""/>
          </v:shape>
          <o:OLEObject Type="Embed" ProgID="Equation.3" ShapeID="_x0000_i1127" DrawAspect="Content" ObjectID="_1697463667" r:id="rId21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В. Комплексное сопротивление фазы </w:t>
      </w: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3700" w:dyaOrig="499">
          <v:shape id="_x0000_i1128" type="#_x0000_t75" style="width:185.25pt;height:24.75pt" o:ole="" fillcolor="window">
            <v:imagedata r:id="rId212" o:title=""/>
          </v:shape>
          <o:OLEObject Type="Embed" ProgID="Equation.3" ShapeID="_x0000_i1128" DrawAspect="Content" ObjectID="_1697463668" r:id="rId21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Ом. Действующее значение фазного тока </w:t>
      </w:r>
      <w:r w:rsidRPr="00E51E8D">
        <w:rPr>
          <w:rFonts w:ascii="Times New Roman" w:hAnsi="Times New Roman" w:cs="Times New Roman"/>
          <w:position w:val="-40"/>
          <w:sz w:val="28"/>
          <w:szCs w:val="28"/>
        </w:rPr>
        <w:object w:dxaOrig="2520" w:dyaOrig="920">
          <v:shape id="_x0000_i1129" type="#_x0000_t75" style="width:126pt;height:45.75pt" o:ole="" fillcolor="window">
            <v:imagedata r:id="rId214" o:title=""/>
          </v:shape>
          <o:OLEObject Type="Embed" ProgID="Equation.3" ShapeID="_x0000_i1129" DrawAspect="Content" ObjectID="_1697463669" r:id="rId21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 Согласно формуле </w:t>
      </w: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1260" w:dyaOrig="480">
          <v:shape id="_x0000_i1130" type="#_x0000_t75" style="width:63pt;height:24pt" o:ole="" fillcolor="window">
            <v:imagedata r:id="rId216" o:title=""/>
          </v:shape>
          <o:OLEObject Type="Embed" ProgID="Equation.3" ShapeID="_x0000_i1130" DrawAspect="Content" ObjectID="_1697463670" r:id="rId21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линейный ток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2200" w:dyaOrig="440">
          <v:shape id="_x0000_i1131" type="#_x0000_t75" style="width:110.25pt;height:21.75pt" o:ole="" fillcolor="window">
            <v:imagedata r:id="rId218" o:title=""/>
          </v:shape>
          <o:OLEObject Type="Embed" ProgID="Equation.3" ShapeID="_x0000_i1131" DrawAspect="Content" ObjectID="_1697463671" r:id="rId21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 Линейный ток по сравнению с линейным током в схеме соединения фаз приемника звездой увеличивается в 3 раза, а фазный ток в </w:t>
      </w:r>
      <w:r w:rsidRPr="00E51E8D">
        <w:rPr>
          <w:rFonts w:ascii="Times New Roman" w:hAnsi="Times New Roman" w:cs="Times New Roman"/>
          <w:position w:val="-8"/>
          <w:sz w:val="28"/>
          <w:szCs w:val="28"/>
        </w:rPr>
        <w:object w:dxaOrig="400" w:dyaOrig="400">
          <v:shape id="_x0000_i1132" type="#_x0000_t75" style="width:20.25pt;height:20.25pt" o:ole="" fillcolor="window">
            <v:imagedata r:id="rId220" o:title=""/>
          </v:shape>
          <o:OLEObject Type="Embed" ProgID="Equation.3" ShapeID="_x0000_i1132" DrawAspect="Content" ObjectID="_1697463672" r:id="rId22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раз.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Для построения векторных диаграмм (рисунок 3.14) выбираем масштабы напряжения и тока. Фазные токи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40" w:dyaOrig="400">
          <v:shape id="_x0000_i1133" type="#_x0000_t75" style="width:21.75pt;height:20.25pt" o:ole="" fillcolor="window">
            <v:imagedata r:id="rId222" o:title=""/>
          </v:shape>
          <o:OLEObject Type="Embed" ProgID="Equation.3" ShapeID="_x0000_i1133" DrawAspect="Content" ObjectID="_1697463673" r:id="rId22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20" w:dyaOrig="400">
          <v:shape id="_x0000_i1134" type="#_x0000_t75" style="width:21pt;height:20.25pt" o:ole="" fillcolor="window">
            <v:imagedata r:id="rId224" o:title=""/>
          </v:shape>
          <o:OLEObject Type="Embed" ProgID="Equation.3" ShapeID="_x0000_i1134" DrawAspect="Content" ObjectID="_1697463674" r:id="rId22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20" w:dyaOrig="400">
          <v:shape id="_x0000_i1135" type="#_x0000_t75" style="width:21pt;height:20.25pt" o:ole="" fillcolor="window">
            <v:imagedata r:id="rId226" o:title=""/>
          </v:shape>
          <o:OLEObject Type="Embed" ProgID="Equation.3" ShapeID="_x0000_i1135" DrawAspect="Content" ObjectID="_1697463675" r:id="rId22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отстают по фазе от соответствующих фазных или равных им линейных напряжений на равные углы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=53</w:t>
      </w:r>
      <w:r w:rsidRPr="00E51E8D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8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sym w:font="Symbol" w:char="F0A2"/>
      </w:r>
      <w:r w:rsidRPr="00E51E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4186" w:dyaOrig="4319">
          <v:shape id="_x0000_i1136" type="#_x0000_t75" style="width:209.25pt;height:3in" o:ole="">
            <v:imagedata r:id="rId228" o:title=""/>
          </v:shape>
          <o:OLEObject Type="Embed" ProgID="PBrush" ShapeID="_x0000_i1136" DrawAspect="Content" ObjectID="_1697463676" r:id="rId229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3.14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3.9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трехпроводной трехфазной линии с линейным напряжением 380 В подключен трехфазный приемник с параметрами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=10 Ом,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=10 Ом,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=10 Ом</w:t>
      </w:r>
      <w:r w:rsidRPr="00E51E8D">
        <w:rPr>
          <w:rFonts w:ascii="Times New Roman" w:hAnsi="Times New Roman" w:cs="Times New Roman"/>
          <w:sz w:val="28"/>
          <w:szCs w:val="28"/>
        </w:rPr>
        <w:t xml:space="preserve"> (рисунок 3.15). Рассчитать токи в фазах и в линии, построить совмещенные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2580" w:dyaOrig="2940">
          <v:shape id="_x0000_i1137" type="#_x0000_t75" style="width:129pt;height:147pt" o:ole="">
            <v:imagedata r:id="rId230" o:title=""/>
          </v:shape>
          <o:OLEObject Type="Embed" ProgID="PBrush" ShapeID="_x0000_i1137" DrawAspect="Content" ObjectID="_1697463677" r:id="rId231"/>
        </w:objec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3.15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lastRenderedPageBreak/>
        <w:t>Сопротивления фаз по модулю одинаковые, но по аргументу разные; следовательно, нагрузка несимметричная и ток каждой фазы необходимо рассчитать отдельно.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Комплексные сопротивления фаз: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980" w:dyaOrig="400">
          <v:shape id="_x0000_i1138" type="#_x0000_t75" style="width:48.75pt;height:20.25pt" o:ole="" fillcolor="window">
            <v:imagedata r:id="rId232" o:title=""/>
          </v:shape>
          <o:OLEObject Type="Embed" ProgID="Equation.3" ShapeID="_x0000_i1138" DrawAspect="Content" ObjectID="_1697463678" r:id="rId23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=10 Ом;     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000" w:dyaOrig="460">
          <v:shape id="_x0000_i1139" type="#_x0000_t75" style="width:150pt;height:23.25pt" o:ole="" fillcolor="window">
            <v:imagedata r:id="rId234" o:title=""/>
          </v:shape>
          <o:OLEObject Type="Embed" ProgID="Equation.3" ShapeID="_x0000_i1139" DrawAspect="Content" ObjectID="_1697463679" r:id="rId23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Ом;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519" w:dyaOrig="460">
          <v:shape id="_x0000_i1140" type="#_x0000_t75" style="width:176.25pt;height:23.25pt" o:ole="" fillcolor="window">
            <v:imagedata r:id="rId236" o:title=""/>
          </v:shape>
          <o:OLEObject Type="Embed" ProgID="Equation.3" ShapeID="_x0000_i1140" DrawAspect="Content" ObjectID="_1697463680" r:id="rId23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Ом.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Комплексные </w:t>
      </w:r>
      <w:r w:rsidRPr="00E51E8D">
        <w:rPr>
          <w:rFonts w:ascii="Times New Roman" w:hAnsi="Times New Roman" w:cs="Times New Roman"/>
          <w:sz w:val="28"/>
          <w:szCs w:val="28"/>
        </w:rPr>
        <w:t>линейные напряжения: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800" w:dyaOrig="460">
          <v:shape id="_x0000_i1141" type="#_x0000_t75" style="width:90pt;height:23.25pt" o:ole="" fillcolor="window">
            <v:imagedata r:id="rId238" o:title=""/>
          </v:shape>
          <o:OLEObject Type="Embed" ProgID="Equation.3" ShapeID="_x0000_i1141" DrawAspect="Content" ObjectID="_1697463681" r:id="rId239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В;    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900" w:dyaOrig="460">
          <v:shape id="_x0000_i1142" type="#_x0000_t75" style="width:95.25pt;height:23.25pt" o:ole="" fillcolor="window">
            <v:imagedata r:id="rId240" o:title=""/>
          </v:shape>
          <o:OLEObject Type="Embed" ProgID="Equation.3" ShapeID="_x0000_i1142" DrawAspect="Content" ObjectID="_1697463682" r:id="rId241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В;     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880" w:dyaOrig="460">
          <v:shape id="_x0000_i1143" type="#_x0000_t75" style="width:93.75pt;height:23.25pt" o:ole="" fillcolor="window">
            <v:imagedata r:id="rId242" o:title=""/>
          </v:shape>
          <o:OLEObject Type="Embed" ProgID="Equation.3" ShapeID="_x0000_i1143" DrawAspect="Content" ObjectID="_1697463683" r:id="rId24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Фазные токи: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28"/>
          <w:sz w:val="28"/>
          <w:szCs w:val="28"/>
          <w:lang w:val="ru-MO"/>
        </w:rPr>
        <w:object w:dxaOrig="2840" w:dyaOrig="800">
          <v:shape id="_x0000_i1144" type="#_x0000_t75" style="width:141.75pt;height:39.75pt" o:ole="" fillcolor="window">
            <v:imagedata r:id="rId244" o:title=""/>
          </v:shape>
          <o:OLEObject Type="Embed" ProgID="Equation.3" ShapeID="_x0000_i1144" DrawAspect="Content" ObjectID="_1697463684" r:id="rId24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А;     </w:t>
      </w:r>
      <w:r w:rsidRPr="00E51E8D">
        <w:rPr>
          <w:rFonts w:ascii="Times New Roman" w:hAnsi="Times New Roman" w:cs="Times New Roman"/>
          <w:position w:val="-30"/>
          <w:sz w:val="28"/>
          <w:szCs w:val="28"/>
          <w:lang w:val="ru-MO"/>
        </w:rPr>
        <w:object w:dxaOrig="3159" w:dyaOrig="820">
          <v:shape id="_x0000_i1145" type="#_x0000_t75" style="width:158.25pt;height:41.25pt" o:ole="" fillcolor="window">
            <v:imagedata r:id="rId246" o:title=""/>
          </v:shape>
          <o:OLEObject Type="Embed" ProgID="Equation.3" ShapeID="_x0000_i1145" DrawAspect="Content" ObjectID="_1697463685" r:id="rId24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0"/>
          <w:sz w:val="28"/>
          <w:szCs w:val="28"/>
          <w:lang w:val="ru-MO"/>
        </w:rPr>
        <w:object w:dxaOrig="3019" w:dyaOrig="820">
          <v:shape id="_x0000_i1146" type="#_x0000_t75" style="width:150.75pt;height:41.25pt" o:ole="" fillcolor="window">
            <v:imagedata r:id="rId248" o:title=""/>
          </v:shape>
          <o:OLEObject Type="Embed" ProgID="Equation.3" ShapeID="_x0000_i1146" DrawAspect="Content" ObjectID="_1697463686" r:id="rId249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Линейные токи: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40"/>
          <w:sz w:val="28"/>
          <w:szCs w:val="28"/>
          <w:lang w:val="ru-MO"/>
        </w:rPr>
        <w:object w:dxaOrig="7200" w:dyaOrig="960">
          <v:shape id="_x0000_i1147" type="#_x0000_t75" style="width:5in;height:48pt" o:ole="" fillcolor="window">
            <v:imagedata r:id="rId250" o:title=""/>
          </v:shape>
          <o:OLEObject Type="Embed" ProgID="Equation.3" ShapeID="_x0000_i1147" DrawAspect="Content" ObjectID="_1697463687" r:id="rId25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980" w:dyaOrig="460">
          <v:shape id="_x0000_i1148" type="#_x0000_t75" style="width:149.25pt;height:23.25pt" o:ole="" fillcolor="window">
            <v:imagedata r:id="rId252" o:title=""/>
          </v:shape>
          <o:OLEObject Type="Embed" ProgID="Equation.3" ShapeID="_x0000_i1148" DrawAspect="Content" ObjectID="_1697463688" r:id="rId25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38"/>
          <w:sz w:val="28"/>
          <w:szCs w:val="28"/>
          <w:lang w:val="ru-MO"/>
        </w:rPr>
        <w:object w:dxaOrig="6039" w:dyaOrig="920">
          <v:shape id="_x0000_i1149" type="#_x0000_t75" style="width:302.25pt;height:45.75pt" o:ole="" fillcolor="window">
            <v:imagedata r:id="rId254" o:title=""/>
          </v:shape>
          <o:OLEObject Type="Embed" ProgID="Equation.3" ShapeID="_x0000_i1149" DrawAspect="Content" ObjectID="_1697463689" r:id="rId255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060" w:dyaOrig="460">
          <v:shape id="_x0000_i1150" type="#_x0000_t75" style="width:153pt;height:23.25pt" o:ole="" fillcolor="window">
            <v:imagedata r:id="rId256" o:title=""/>
          </v:shape>
          <o:OLEObject Type="Embed" ProgID="Equation.3" ShapeID="_x0000_i1150" DrawAspect="Content" ObjectID="_1697463690" r:id="rId257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E51E8D">
        <w:rPr>
          <w:rFonts w:ascii="Times New Roman" w:hAnsi="Times New Roman" w:cs="Times New Roman"/>
          <w:position w:val="-38"/>
          <w:sz w:val="28"/>
          <w:szCs w:val="28"/>
          <w:lang w:val="ru-MO"/>
        </w:rPr>
        <w:object w:dxaOrig="6560" w:dyaOrig="920">
          <v:shape id="_x0000_i1151" type="#_x0000_t75" style="width:327.75pt;height:45.75pt" o:ole="" fillcolor="window">
            <v:imagedata r:id="rId258" o:title=""/>
          </v:shape>
          <o:OLEObject Type="Embed" ProgID="Equation.3" ShapeID="_x0000_i1151" DrawAspect="Content" ObjectID="_1697463691" r:id="rId259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680" w:dyaOrig="460">
          <v:shape id="_x0000_i1152" type="#_x0000_t75" style="width:134.25pt;height:23.25pt" o:ole="" fillcolor="window">
            <v:imagedata r:id="rId260" o:title=""/>
          </v:shape>
          <o:OLEObject Type="Embed" ProgID="Equation.3" ShapeID="_x0000_i1152" DrawAspect="Content" ObjectID="_1697463692" r:id="rId261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Для построения векторных диаграмм выбираем масштаб напряжения и тока. Строим топографическую диаграмму напряжений, аналогичную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показанной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на рисунке 3.14. Векторы фазных токов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40" w:dyaOrig="400">
          <v:shape id="_x0000_i1153" type="#_x0000_t75" style="width:21.75pt;height:20.25pt" o:ole="" fillcolor="window">
            <v:imagedata r:id="rId262" o:title=""/>
          </v:shape>
          <o:OLEObject Type="Embed" ProgID="Equation.3" ShapeID="_x0000_i1153" DrawAspect="Content" ObjectID="_1697463693" r:id="rId263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20" w:dyaOrig="400">
          <v:shape id="_x0000_i1154" type="#_x0000_t75" style="width:21pt;height:20.25pt" o:ole="" fillcolor="window">
            <v:imagedata r:id="rId264" o:title=""/>
          </v:shape>
          <o:OLEObject Type="Embed" ProgID="Equation.3" ShapeID="_x0000_i1154" DrawAspect="Content" ObjectID="_1697463694" r:id="rId265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20" w:dyaOrig="400">
          <v:shape id="_x0000_i1155" type="#_x0000_t75" style="width:21pt;height:20.25pt" o:ole="" fillcolor="window">
            <v:imagedata r:id="rId226" o:title=""/>
          </v:shape>
          <o:OLEObject Type="Embed" ProgID="Equation.3" ShapeID="_x0000_i1155" DrawAspect="Content" ObjectID="_1697463695" r:id="rId266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E51E8D">
        <w:rPr>
          <w:rFonts w:ascii="Times New Roman" w:hAnsi="Times New Roman" w:cs="Times New Roman"/>
          <w:sz w:val="28"/>
          <w:szCs w:val="28"/>
        </w:rPr>
        <w:t xml:space="preserve">соответственно откладываем относительно векторов линейных напряжений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520" w:dyaOrig="400">
          <v:shape id="_x0000_i1156" type="#_x0000_t75" style="width:26.25pt;height:20.25pt" o:ole="" fillcolor="window">
            <v:imagedata r:id="rId267" o:title=""/>
          </v:shape>
          <o:OLEObject Type="Embed" ProgID="Equation.3" ShapeID="_x0000_i1156" DrawAspect="Content" ObjectID="_1697463696" r:id="rId268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99" w:dyaOrig="400">
          <v:shape id="_x0000_i1157" type="#_x0000_t75" style="width:24.75pt;height:20.25pt" o:ole="">
            <v:imagedata r:id="rId269" o:title=""/>
          </v:shape>
          <o:OLEObject Type="Embed" ProgID="Equation.3" ShapeID="_x0000_i1157" DrawAspect="Content" ObjectID="_1697463697" r:id="rId270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99" w:dyaOrig="400">
          <v:shape id="_x0000_i1158" type="#_x0000_t75" style="width:24.75pt;height:20.25pt" o:ole="">
            <v:imagedata r:id="rId271" o:title=""/>
          </v:shape>
          <o:OLEObject Type="Embed" ProgID="Equation.3" ShapeID="_x0000_i1158" DrawAspect="Content" ObjectID="_1697463698" r:id="rId272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под углами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6A"/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=0,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6A"/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bc</w:t>
      </w:r>
      <w:proofErr w:type="spellEnd"/>
      <w:r w:rsidRPr="00E51E8D">
        <w:rPr>
          <w:rFonts w:ascii="Times New Roman" w:hAnsi="Times New Roman" w:cs="Times New Roman"/>
          <w:sz w:val="28"/>
          <w:szCs w:val="28"/>
          <w:lang w:val="ru-MO"/>
        </w:rPr>
        <w:t>=90</w:t>
      </w:r>
      <w:r w:rsidRPr="00E51E8D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6A"/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proofErr w:type="spellEnd"/>
      <w:r w:rsidRPr="00E51E8D">
        <w:rPr>
          <w:rFonts w:ascii="Times New Roman" w:hAnsi="Times New Roman" w:cs="Times New Roman"/>
          <w:sz w:val="28"/>
          <w:szCs w:val="28"/>
          <w:lang w:val="ru-MO"/>
        </w:rPr>
        <w:t>=–90</w:t>
      </w:r>
      <w:r w:rsidRPr="00E51E8D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</w:rPr>
        <w:t xml:space="preserve"> (рисунок 3.16). Затем строим векторы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60" w:dyaOrig="400">
          <v:shape id="_x0000_i1159" type="#_x0000_t75" style="width:18pt;height:20.25pt" o:ole="" fillcolor="window">
            <v:imagedata r:id="rId273" o:title=""/>
          </v:shape>
          <o:OLEObject Type="Embed" ProgID="Equation.3" ShapeID="_x0000_i1159" DrawAspect="Content" ObjectID="_1697463699" r:id="rId274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60" w:dyaOrig="400">
          <v:shape id="_x0000_i1160" type="#_x0000_t75" style="width:18pt;height:20.25pt" o:ole="" fillcolor="window">
            <v:imagedata r:id="rId275" o:title=""/>
          </v:shape>
          <o:OLEObject Type="Embed" ProgID="Equation.3" ShapeID="_x0000_i1160" DrawAspect="Content" ObjectID="_1697463700" r:id="rId276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80" w:dyaOrig="400">
          <v:shape id="_x0000_i1161" type="#_x0000_t75" style="width:18.75pt;height:20.25pt" o:ole="" fillcolor="window">
            <v:imagedata r:id="rId277" o:title=""/>
          </v:shape>
          <o:OLEObject Type="Embed" ProgID="Equation.3" ShapeID="_x0000_i1161" DrawAspect="Content" ObjectID="_1697463701" r:id="rId278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длина и направление, которых должны соответствовать расчетным данным.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480" w:dyaOrig="5204">
          <v:shape id="_x0000_i1162" type="#_x0000_t75" style="width:163.5pt;height:243.75pt" o:ole="">
            <v:imagedata r:id="rId279" o:title=""/>
          </v:shape>
          <o:OLEObject Type="Embed" ProgID="PBrush" ShapeID="_x0000_i1162" DrawAspect="Content" ObjectID="_1697463702" r:id="rId280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3.16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3.10</w:t>
      </w:r>
      <w:r w:rsidRPr="00E51E8D">
        <w:rPr>
          <w:rFonts w:ascii="Times New Roman" w:hAnsi="Times New Roman" w:cs="Times New Roman"/>
          <w:sz w:val="28"/>
          <w:szCs w:val="28"/>
        </w:rPr>
        <w:t xml:space="preserve"> У симметричного трехфазного приемника (см. пример 3.8) произошел обрыв фазы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ab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(рисунок 3.17)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>пределить токи в неповрежденных фазах и в линии, построить совмещенные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300" w:dyaOrig="3691">
          <v:shape id="_x0000_i1163" type="#_x0000_t75" style="width:165pt;height:184.5pt" o:ole="">
            <v:imagedata r:id="rId281" o:title=""/>
          </v:shape>
          <o:OLEObject Type="Embed" ProgID="PBrush" ShapeID="_x0000_i1163" DrawAspect="Content" ObjectID="_1697463703" r:id="rId282"/>
        </w:objec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3.17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Токи в неповрежденных фазах не изменяются, так как фазные напряжения, равные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линейным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>, не изменяются: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bc</w:t>
      </w:r>
      <w:proofErr w:type="spellEnd"/>
      <w:r w:rsidRPr="00E51E8D">
        <w:rPr>
          <w:rFonts w:ascii="Times New Roman" w:hAnsi="Times New Roman" w:cs="Times New Roman"/>
          <w:sz w:val="28"/>
          <w:szCs w:val="28"/>
          <w:lang w:val="ru-MO"/>
        </w:rPr>
        <w:t>=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ф</w:t>
      </w:r>
      <w:r w:rsidRPr="00E51E8D">
        <w:rPr>
          <w:rFonts w:ascii="Times New Roman" w:hAnsi="Times New Roman" w:cs="Times New Roman"/>
          <w:sz w:val="28"/>
          <w:szCs w:val="28"/>
        </w:rPr>
        <w:t>=76 А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Линейные токи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940" w:dyaOrig="400">
          <v:shape id="_x0000_i1164" type="#_x0000_t75" style="width:47.25pt;height:20.25pt" o:ole="" fillcolor="window">
            <v:imagedata r:id="rId283" o:title=""/>
          </v:shape>
          <o:OLEObject Type="Embed" ProgID="Equation.3" ShapeID="_x0000_i1164" DrawAspect="Content" ObjectID="_1697463704" r:id="rId284"/>
        </w:object>
      </w:r>
      <w:r w:rsidRPr="00E51E8D">
        <w:rPr>
          <w:rFonts w:ascii="Times New Roman" w:hAnsi="Times New Roman" w:cs="Times New Roman"/>
          <w:sz w:val="28"/>
          <w:szCs w:val="28"/>
        </w:rPr>
        <w:t>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240" w:dyaOrig="400">
          <v:shape id="_x0000_i1165" type="#_x0000_t75" style="width:62.25pt;height:20.25pt" o:ole="" fillcolor="window">
            <v:imagedata r:id="rId285" o:title=""/>
          </v:shape>
          <o:OLEObject Type="Embed" ProgID="Equation.3" ShapeID="_x0000_i1165" DrawAspect="Content" ObjectID="_1697463705" r:id="rId286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   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999" w:dyaOrig="400">
          <v:shape id="_x0000_i1166" type="#_x0000_t75" style="width:50.25pt;height:20.25pt" o:ole="" fillcolor="window">
            <v:imagedata r:id="rId287" o:title=""/>
          </v:shape>
          <o:OLEObject Type="Embed" ProgID="Equation.3" ShapeID="_x0000_i1166" DrawAspect="Content" ObjectID="_1697463706" r:id="rId288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  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719" w:dyaOrig="400">
          <v:shape id="_x0000_i1167" type="#_x0000_t75" style="width:86.25pt;height:20.25pt" o:ole="" fillcolor="window">
            <v:imagedata r:id="rId289" o:title=""/>
          </v:shape>
          <o:OLEObject Type="Embed" ProgID="Equation.3" ShapeID="_x0000_i1167" DrawAspect="Content" ObjectID="_1697463707" r:id="rId290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Из этих уравнений следует, что действующее значение линейных токов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</w:rPr>
        <w:t xml:space="preserve">  равны действующим значениям фазных токов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cb</w:t>
      </w:r>
      <w:proofErr w:type="spellEnd"/>
      <w:r w:rsidRPr="00E51E8D">
        <w:rPr>
          <w:rFonts w:ascii="Times New Roman" w:hAnsi="Times New Roman" w:cs="Times New Roman"/>
          <w:sz w:val="28"/>
          <w:szCs w:val="28"/>
          <w:lang w:val="ru-MO"/>
        </w:rPr>
        <w:t>=76 А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а у линейного тока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ru-MO"/>
        </w:rPr>
        <w:t>С</w:t>
      </w:r>
      <w:r w:rsidRPr="00E51E8D">
        <w:rPr>
          <w:rFonts w:ascii="Times New Roman" w:hAnsi="Times New Roman" w:cs="Times New Roman"/>
          <w:sz w:val="28"/>
          <w:szCs w:val="28"/>
        </w:rPr>
        <w:t xml:space="preserve"> действующее значение не изменяется, т.е.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=132 А</w:t>
      </w:r>
      <w:r w:rsidRPr="00E51E8D">
        <w:rPr>
          <w:rFonts w:ascii="Times New Roman" w:hAnsi="Times New Roman" w:cs="Times New Roman"/>
          <w:sz w:val="28"/>
          <w:szCs w:val="28"/>
        </w:rPr>
        <w:t>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Для построения векторной диаграммы выбираем масштабы напряжения и тока. Топографическая диаграмма линейных напряжений, равных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фазным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(рисунок 3.18). Векторы фазных токов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20" w:dyaOrig="400">
          <v:shape id="_x0000_i1168" type="#_x0000_t75" style="width:21pt;height:20.25pt" o:ole="" fillcolor="window">
            <v:imagedata r:id="rId291" o:title=""/>
          </v:shape>
          <o:OLEObject Type="Embed" ProgID="Equation.3" ShapeID="_x0000_i1168" DrawAspect="Content" ObjectID="_1697463708" r:id="rId292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20" w:dyaOrig="400">
          <v:shape id="_x0000_i1169" type="#_x0000_t75" style="width:21pt;height:20.25pt" o:ole="" fillcolor="window">
            <v:imagedata r:id="rId293" o:title=""/>
          </v:shape>
          <o:OLEObject Type="Embed" ProgID="Equation.3" ShapeID="_x0000_i1169" DrawAspect="Content" ObjectID="_1697463709" r:id="rId294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отстают по фазе относительно фазных напряжений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99" w:dyaOrig="400">
          <v:shape id="_x0000_i1170" type="#_x0000_t75" style="width:24.75pt;height:20.25pt" o:ole="" fillcolor="window">
            <v:imagedata r:id="rId295" o:title=""/>
          </v:shape>
          <o:OLEObject Type="Embed" ProgID="Equation.3" ShapeID="_x0000_i1170" DrawAspect="Content" ObjectID="_1697463710" r:id="rId296"/>
        </w:objec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r w:rsidRPr="00E51E8D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99" w:dyaOrig="400">
          <v:shape id="_x0000_i1171" type="#_x0000_t75" style="width:24.75pt;height:20.25pt" o:ole="" fillcolor="window">
            <v:imagedata r:id="rId297" o:title=""/>
          </v:shape>
          <o:OLEObject Type="Embed" ProgID="Equation.3" ShapeID="_x0000_i1171" DrawAspect="Content" ObjectID="_1697463711" r:id="rId298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на углы </w:t>
      </w:r>
      <w:r w:rsidRPr="00E51E8D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6A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=53</w:t>
      </w:r>
      <w:r w:rsidRPr="00E51E8D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t>8</w:t>
      </w:r>
      <w:r w:rsidRPr="00E51E8D">
        <w:rPr>
          <w:rFonts w:ascii="Times New Roman" w:hAnsi="Times New Roman" w:cs="Times New Roman"/>
          <w:sz w:val="28"/>
          <w:szCs w:val="28"/>
          <w:lang w:val="ru-MO"/>
        </w:rPr>
        <w:sym w:font="Symbol" w:char="F0A2"/>
      </w:r>
      <w:r w:rsidRPr="00E51E8D">
        <w:rPr>
          <w:rFonts w:ascii="Times New Roman" w:hAnsi="Times New Roman" w:cs="Times New Roman"/>
          <w:sz w:val="28"/>
          <w:szCs w:val="28"/>
        </w:rPr>
        <w:t xml:space="preserve">. Линейные токи строим согласно полученным выше уравнениям. 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4094" w:dyaOrig="3960">
          <v:shape id="_x0000_i1172" type="#_x0000_t75" style="width:204.75pt;height:198pt" o:ole="">
            <v:imagedata r:id="rId299" o:title=""/>
          </v:shape>
          <o:OLEObject Type="Embed" ProgID="PBrush" ShapeID="_x0000_i1172" DrawAspect="Content" ObjectID="_1697463712" r:id="rId300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3.18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3.11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симметричном трехфазном приемнике (см. пример 3.8) оборвался линейный провод. Определить фазные и линейные токи, построить совмещенные топографическую диаграмму напряжений и векторную диаграмму токов.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Пусть оборвался провод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(рисунок 3.19). К приемнику проводится только напряжение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3200" w:dyaOrig="480">
          <v:shape id="_x0000_i1173" type="#_x0000_t75" style="width:159.75pt;height:24pt" o:ole="" fillcolor="window">
            <v:imagedata r:id="rId301" o:title=""/>
          </v:shape>
          <o:OLEObject Type="Embed" ProgID="Equation.3" ShapeID="_x0000_i1173" DrawAspect="Content" ObjectID="_1697463713" r:id="rId302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В. 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405" w:dyaOrig="3661">
          <v:shape id="_x0000_i1174" type="#_x0000_t75" style="width:170.25pt;height:183pt" o:ole="">
            <v:imagedata r:id="rId303" o:title=""/>
          </v:shape>
          <o:OLEObject Type="Embed" ProgID="PBrush" ShapeID="_x0000_i1174" DrawAspect="Content" ObjectID="_1697463714" r:id="rId304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lastRenderedPageBreak/>
        <w:t>Рисунок 3.19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Сопротивление фазы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bc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включено полное напряжение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175" type="#_x0000_t75" style="width:24pt;height:18.75pt" o:ole="" fillcolor="window">
            <v:imagedata r:id="rId305" o:title=""/>
          </v:shape>
          <o:OLEObject Type="Embed" ProgID="Equation.3" ShapeID="_x0000_i1175" DrawAspect="Content" ObjectID="_1697463715" r:id="rId306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, а равные сопротивления фаз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ab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ca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включены последовательно и к каждому из них подведена половина напряжения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176" type="#_x0000_t75" style="width:24pt;height:18.75pt" o:ole="" fillcolor="window">
            <v:imagedata r:id="rId305" o:title=""/>
          </v:shape>
          <o:OLEObject Type="Embed" ProgID="Equation.3" ShapeID="_x0000_i1176" DrawAspect="Content" ObjectID="_1697463716" r:id="rId307"/>
        </w:object>
      </w:r>
      <w:r w:rsidRPr="00E51E8D">
        <w:rPr>
          <w:rFonts w:ascii="Times New Roman" w:hAnsi="Times New Roman" w:cs="Times New Roman"/>
          <w:sz w:val="28"/>
          <w:szCs w:val="28"/>
        </w:rPr>
        <w:t>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28"/>
          <w:sz w:val="28"/>
          <w:szCs w:val="28"/>
          <w:lang w:val="ru-MO"/>
        </w:rPr>
        <w:object w:dxaOrig="4819" w:dyaOrig="800">
          <v:shape id="_x0000_i1177" type="#_x0000_t75" style="width:240.75pt;height:39.75pt" o:ole="">
            <v:imagedata r:id="rId308" o:title=""/>
          </v:shape>
          <o:OLEObject Type="Embed" ProgID="Equation.3" ShapeID="_x0000_i1177" DrawAspect="Content" ObjectID="_1697463717" r:id="rId30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Ток фазы </w:t>
      </w:r>
      <w:proofErr w:type="spellStart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bc</w:t>
      </w:r>
      <w:proofErr w:type="spellEnd"/>
      <w:r w:rsidRPr="00E51E8D">
        <w:rPr>
          <w:rFonts w:ascii="Times New Roman" w:hAnsi="Times New Roman" w:cs="Times New Roman"/>
          <w:sz w:val="28"/>
          <w:szCs w:val="28"/>
        </w:rPr>
        <w:t xml:space="preserve"> не изменяется: 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36"/>
          <w:sz w:val="28"/>
          <w:szCs w:val="28"/>
          <w:lang w:val="ru-MO"/>
        </w:rPr>
        <w:object w:dxaOrig="4200" w:dyaOrig="880">
          <v:shape id="_x0000_i1178" type="#_x0000_t75" style="width:210pt;height:44.25pt" o:ole="">
            <v:imagedata r:id="rId310" o:title=""/>
          </v:shape>
          <o:OLEObject Type="Embed" ProgID="Equation.3" ShapeID="_x0000_i1178" DrawAspect="Content" ObjectID="_1697463718" r:id="rId311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Фазные и линейные токи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780" w:dyaOrig="380">
          <v:shape id="_x0000_i1179" type="#_x0000_t75" style="width:39pt;height:18.75pt" o:ole="" fillcolor="window">
            <v:imagedata r:id="rId312" o:title=""/>
          </v:shape>
          <o:OLEObject Type="Embed" ProgID="Equation.3" ShapeID="_x0000_i1179" DrawAspect="Content" ObjectID="_1697463719" r:id="rId313"/>
        </w:object>
      </w:r>
      <w:r w:rsidRPr="00E51E8D">
        <w:rPr>
          <w:rFonts w:ascii="Times New Roman" w:hAnsi="Times New Roman" w:cs="Times New Roman"/>
          <w:sz w:val="28"/>
          <w:szCs w:val="28"/>
        </w:rPr>
        <w:t>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40"/>
          <w:sz w:val="28"/>
          <w:szCs w:val="28"/>
          <w:lang w:val="ru-MO"/>
        </w:rPr>
        <w:object w:dxaOrig="4880" w:dyaOrig="920">
          <v:shape id="_x0000_i1180" type="#_x0000_t75" style="width:243.75pt;height:45.75pt" o:ole="">
            <v:imagedata r:id="rId314" o:title=""/>
          </v:shape>
          <o:OLEObject Type="Embed" ProgID="Equation.3" ShapeID="_x0000_i1180" DrawAspect="Content" ObjectID="_1697463720" r:id="rId315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4720" w:dyaOrig="460">
          <v:shape id="_x0000_i1181" type="#_x0000_t75" style="width:236.25pt;height:23.25pt" o:ole="">
            <v:imagedata r:id="rId316" o:title=""/>
          </v:shape>
          <o:OLEObject Type="Embed" ProgID="Equation.3" ShapeID="_x0000_i1181" DrawAspect="Content" ObjectID="_1697463721" r:id="rId317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position w:val="-12"/>
          <w:sz w:val="28"/>
          <w:szCs w:val="28"/>
          <w:lang w:val="ru-MO"/>
        </w:rPr>
        <w:object w:dxaOrig="4720" w:dyaOrig="460">
          <v:shape id="_x0000_i1182" type="#_x0000_t75" style="width:236.25pt;height:23.25pt" o:ole="">
            <v:imagedata r:id="rId318" o:title=""/>
          </v:shape>
          <o:OLEObject Type="Embed" ProgID="Equation.3" ShapeID="_x0000_i1182" DrawAspect="Content" ObjectID="_1697463722" r:id="rId319"/>
        </w:object>
      </w:r>
      <w:r w:rsidRPr="00E51E8D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Совмещенная диаграмма представлена на рисунке 3.20.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3615" w:dyaOrig="4576">
          <v:shape id="_x0000_i1183" type="#_x0000_t75" style="width:180.75pt;height:228.75pt" o:ole="">
            <v:imagedata r:id="rId320" o:title=""/>
          </v:shape>
          <o:OLEObject Type="Embed" ProgID="PBrush" ShapeID="_x0000_i1183" DrawAspect="Content" ObjectID="_1697463723" r:id="rId321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3.20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Пример 3.12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трехфазной линии с </w:t>
      </w:r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E51E8D">
        <w:rPr>
          <w:rFonts w:ascii="Times New Roman" w:hAnsi="Times New Roman" w:cs="Times New Roman"/>
          <w:sz w:val="28"/>
          <w:szCs w:val="28"/>
        </w:rPr>
        <w:t xml:space="preserve">=380 В подключены трехфазный симметричный приемник, фазы которого соединены треугольником, и группа однофазных приемников, соединенных звездой с нейтральным проводом (рисунок 3.21). Комплексное сопротивление фазы симметричного приемника </w:t>
      </w: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1640" w:dyaOrig="540">
          <v:shape id="_x0000_i1184" type="#_x0000_t75" style="width:81.75pt;height:27pt" o:ole="" fillcolor="window">
            <v:imagedata r:id="rId322" o:title=""/>
          </v:shape>
          <o:OLEObject Type="Embed" ProgID="Equation.3" ShapeID="_x0000_i1184" DrawAspect="Content" ObjectID="_1697463724" r:id="rId32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Ом. Активные мощности однофазных приемников </w:t>
      </w:r>
      <w:r w:rsidRPr="00E51E8D">
        <w:rPr>
          <w:rFonts w:ascii="Times New Roman" w:hAnsi="Times New Roman" w:cs="Times New Roman"/>
          <w:i/>
          <w:sz w:val="28"/>
          <w:szCs w:val="28"/>
        </w:rPr>
        <w:t>Р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а</w:t>
      </w:r>
      <w:r w:rsidRPr="00E51E8D">
        <w:rPr>
          <w:rFonts w:ascii="Times New Roman" w:hAnsi="Times New Roman" w:cs="Times New Roman"/>
          <w:sz w:val="28"/>
          <w:szCs w:val="28"/>
        </w:rPr>
        <w:t xml:space="preserve">=5500 Вт, </w:t>
      </w:r>
      <w:r w:rsidRPr="00E51E8D">
        <w:rPr>
          <w:rFonts w:ascii="Times New Roman" w:hAnsi="Times New Roman" w:cs="Times New Roman"/>
          <w:i/>
          <w:sz w:val="28"/>
          <w:szCs w:val="28"/>
        </w:rPr>
        <w:t>Р</w:t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Pr="00E51E8D">
        <w:rPr>
          <w:rFonts w:ascii="Times New Roman" w:hAnsi="Times New Roman" w:cs="Times New Roman"/>
          <w:sz w:val="28"/>
          <w:szCs w:val="28"/>
        </w:rPr>
        <w:t xml:space="preserve">=3300 Вт, </w:t>
      </w:r>
      <w:r w:rsidRPr="00E51E8D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E51E8D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=7700 Вт при </w:t>
      </w:r>
      <w:proofErr w:type="spellStart"/>
      <w:r w:rsidRPr="00E51E8D">
        <w:rPr>
          <w:rFonts w:ascii="Times New Roman" w:hAnsi="Times New Roman" w:cs="Times New Roman"/>
          <w:sz w:val="28"/>
          <w:szCs w:val="28"/>
          <w:lang w:val="en-US"/>
        </w:rPr>
        <w:t>cos</w:t>
      </w:r>
      <w:proofErr w:type="spellEnd"/>
      <w:r w:rsidRPr="00E51E8D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E51E8D">
        <w:rPr>
          <w:rFonts w:ascii="Times New Roman" w:hAnsi="Times New Roman" w:cs="Times New Roman"/>
          <w:i/>
          <w:sz w:val="28"/>
          <w:szCs w:val="28"/>
          <w:vertAlign w:val="subscript"/>
        </w:rPr>
        <w:t>ф</w:t>
      </w:r>
      <w:r w:rsidRPr="00E51E8D">
        <w:rPr>
          <w:rFonts w:ascii="Times New Roman" w:hAnsi="Times New Roman" w:cs="Times New Roman"/>
          <w:sz w:val="28"/>
          <w:szCs w:val="28"/>
        </w:rPr>
        <w:t>=1. Сопротивлением проводов можно пренебречь. Определить: фазные и линейные токи симметричного приемника, токи в несимметричных приемниках, суммарные активную, реактивную и полную мощности.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bCs/>
          <w:sz w:val="28"/>
          <w:szCs w:val="28"/>
        </w:rPr>
        <w:t>Решение.</w: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 xml:space="preserve">Фазные напряжения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 xml:space="preserve"> соединений звездой с нейтральным проводом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2"/>
          <w:sz w:val="28"/>
          <w:szCs w:val="28"/>
        </w:rPr>
        <w:object w:dxaOrig="2720" w:dyaOrig="780">
          <v:shape id="_x0000_i1185" type="#_x0000_t75" style="width:135.75pt;height:39pt" o:ole="" fillcolor="window">
            <v:imagedata r:id="rId324" o:title=""/>
          </v:shape>
          <o:OLEObject Type="Embed" ProgID="Equation.3" ShapeID="_x0000_i1185" DrawAspect="Content" ObjectID="_1697463725" r:id="rId32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Фазные токи однофазных приемников: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</w:rPr>
        <w:object w:dxaOrig="3600" w:dyaOrig="840">
          <v:shape id="_x0000_i1186" type="#_x0000_t75" style="width:180pt;height:42pt" o:ole="" fillcolor="window">
            <v:imagedata r:id="rId326" o:title=""/>
          </v:shape>
          <o:OLEObject Type="Embed" ProgID="Equation.3" ShapeID="_x0000_i1186" DrawAspect="Content" ObjectID="_1697463726" r:id="rId32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</w:rPr>
        <w:object w:dxaOrig="3580" w:dyaOrig="840">
          <v:shape id="_x0000_i1187" type="#_x0000_t75" style="width:179.25pt;height:42pt" o:ole="" fillcolor="window">
            <v:imagedata r:id="rId328" o:title=""/>
          </v:shape>
          <o:OLEObject Type="Embed" ProgID="Equation.3" ShapeID="_x0000_i1187" DrawAspect="Content" ObjectID="_1697463727" r:id="rId32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36"/>
          <w:sz w:val="28"/>
          <w:szCs w:val="28"/>
        </w:rPr>
        <w:object w:dxaOrig="3600" w:dyaOrig="840">
          <v:shape id="_x0000_i1188" type="#_x0000_t75" style="width:180pt;height:42pt" o:ole="" fillcolor="window">
            <v:imagedata r:id="rId330" o:title=""/>
          </v:shape>
          <o:OLEObject Type="Embed" ProgID="Equation.3" ShapeID="_x0000_i1188" DrawAspect="Content" ObjectID="_1697463728" r:id="rId33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object w:dxaOrig="7261" w:dyaOrig="3991">
          <v:shape id="_x0000_i1189" type="#_x0000_t75" style="width:363pt;height:199.5pt" o:ole="">
            <v:imagedata r:id="rId332" o:title=""/>
          </v:shape>
          <o:OLEObject Type="Embed" ProgID="PBrush" ShapeID="_x0000_i1189" DrawAspect="Content" ObjectID="_1697463729" r:id="rId333"/>
        </w:objec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Рисунок 3.21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Фазные и линейные токи трехфазного приемника: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40"/>
          <w:sz w:val="28"/>
          <w:szCs w:val="28"/>
        </w:rPr>
        <w:object w:dxaOrig="2460" w:dyaOrig="859">
          <v:shape id="_x0000_i1190" type="#_x0000_t75" style="width:123pt;height:42.75pt" o:ole="" fillcolor="window">
            <v:imagedata r:id="rId334" o:title=""/>
          </v:shape>
          <o:OLEObject Type="Embed" ProgID="Equation.3" ShapeID="_x0000_i1190" DrawAspect="Content" ObjectID="_1697463730" r:id="rId33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А;  </w:t>
      </w:r>
      <w:r w:rsidRPr="00E51E8D">
        <w:rPr>
          <w:rFonts w:ascii="Times New Roman" w:hAnsi="Times New Roman" w:cs="Times New Roman"/>
          <w:position w:val="-16"/>
          <w:sz w:val="28"/>
          <w:szCs w:val="28"/>
        </w:rPr>
        <w:object w:dxaOrig="3159" w:dyaOrig="480">
          <v:shape id="_x0000_i1191" type="#_x0000_t75" style="width:158.25pt;height:24pt" o:ole="" fillcolor="window">
            <v:imagedata r:id="rId336" o:title=""/>
          </v:shape>
          <o:OLEObject Type="Embed" ProgID="Equation.3" ShapeID="_x0000_i1191" DrawAspect="Content" ObjectID="_1697463731" r:id="rId33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и его активная и реактивная мощности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6360" w:dyaOrig="460">
          <v:shape id="_x0000_i1192" type="#_x0000_t75" style="width:318pt;height:23.25pt" o:ole="" fillcolor="window">
            <v:imagedata r:id="rId338" o:title=""/>
          </v:shape>
          <o:OLEObject Type="Embed" ProgID="Equation.3" ShapeID="_x0000_i1192" DrawAspect="Content" ObjectID="_1697463732" r:id="rId339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Вт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>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6140" w:dyaOrig="460">
          <v:shape id="_x0000_i1193" type="#_x0000_t75" style="width:306.75pt;height:23.25pt" o:ole="" fillcolor="window">
            <v:imagedata r:id="rId340" o:title=""/>
          </v:shape>
          <o:OLEObject Type="Embed" ProgID="Equation.3" ShapeID="_x0000_i1193" DrawAspect="Content" ObjectID="_1697463733" r:id="rId341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вар.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sz w:val="28"/>
          <w:szCs w:val="28"/>
        </w:rPr>
        <w:t>Суммарные мощности:</w:t>
      </w:r>
    </w:p>
    <w:p w:rsidR="00E51E8D" w:rsidRPr="00E51E8D" w:rsidRDefault="00E51E8D" w:rsidP="00E51E8D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7339" w:dyaOrig="400">
          <v:shape id="_x0000_i1194" type="#_x0000_t75" style="width:366.75pt;height:20.25pt" o:ole="" fillcolor="window">
            <v:imagedata r:id="rId342" o:title=""/>
          </v:shape>
          <o:OLEObject Type="Embed" ProgID="Equation.3" ShapeID="_x0000_i1194" DrawAspect="Content" ObjectID="_1697463734" r:id="rId343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1E8D">
        <w:rPr>
          <w:rFonts w:ascii="Times New Roman" w:hAnsi="Times New Roman" w:cs="Times New Roman"/>
          <w:sz w:val="28"/>
          <w:szCs w:val="28"/>
        </w:rPr>
        <w:t>Вт</w:t>
      </w:r>
      <w:proofErr w:type="gramEnd"/>
      <w:r w:rsidRPr="00E51E8D">
        <w:rPr>
          <w:rFonts w:ascii="Times New Roman" w:hAnsi="Times New Roman" w:cs="Times New Roman"/>
          <w:sz w:val="28"/>
          <w:szCs w:val="28"/>
        </w:rPr>
        <w:t>;</w:t>
      </w: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1E8D" w:rsidRPr="00E51E8D" w:rsidRDefault="00E51E8D" w:rsidP="00E51E8D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E8D">
        <w:rPr>
          <w:rFonts w:ascii="Times New Roman" w:hAnsi="Times New Roman" w:cs="Times New Roman"/>
          <w:position w:val="-12"/>
          <w:sz w:val="28"/>
          <w:szCs w:val="28"/>
        </w:rPr>
        <w:object w:dxaOrig="1780" w:dyaOrig="380">
          <v:shape id="_x0000_i1195" type="#_x0000_t75" style="width:89.25pt;height:18.75pt" o:ole="" fillcolor="window">
            <v:imagedata r:id="rId344" o:title=""/>
          </v:shape>
          <o:OLEObject Type="Embed" ProgID="Equation.3" ShapeID="_x0000_i1195" DrawAspect="Content" ObjectID="_1697463735" r:id="rId345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вар; </w:t>
      </w:r>
      <w:r w:rsidRPr="00E51E8D">
        <w:rPr>
          <w:rFonts w:ascii="Times New Roman" w:hAnsi="Times New Roman" w:cs="Times New Roman"/>
          <w:position w:val="-14"/>
          <w:sz w:val="28"/>
          <w:szCs w:val="28"/>
        </w:rPr>
        <w:object w:dxaOrig="5260" w:dyaOrig="520">
          <v:shape id="_x0000_i1196" type="#_x0000_t75" style="width:263.25pt;height:26.25pt" o:ole="" fillcolor="window">
            <v:imagedata r:id="rId346" o:title=""/>
          </v:shape>
          <o:OLEObject Type="Embed" ProgID="Equation.3" ShapeID="_x0000_i1196" DrawAspect="Content" ObjectID="_1697463736" r:id="rId347"/>
        </w:object>
      </w:r>
      <w:r w:rsidRPr="00E51E8D">
        <w:rPr>
          <w:rFonts w:ascii="Times New Roman" w:hAnsi="Times New Roman" w:cs="Times New Roman"/>
          <w:sz w:val="28"/>
          <w:szCs w:val="28"/>
        </w:rPr>
        <w:t xml:space="preserve"> В</w:t>
      </w:r>
      <w:r w:rsidRPr="00E51E8D">
        <w:rPr>
          <w:rFonts w:ascii="Times New Roman" w:hAnsi="Times New Roman" w:cs="Times New Roman"/>
          <w:sz w:val="28"/>
          <w:szCs w:val="28"/>
        </w:rPr>
        <w:sym w:font="Symbol" w:char="F0D7"/>
      </w:r>
      <w:r w:rsidRPr="00E51E8D">
        <w:rPr>
          <w:rFonts w:ascii="Times New Roman" w:hAnsi="Times New Roman" w:cs="Times New Roman"/>
          <w:sz w:val="28"/>
          <w:szCs w:val="28"/>
        </w:rPr>
        <w:t>А.</w:t>
      </w:r>
    </w:p>
    <w:p w:rsidR="00092A95" w:rsidRPr="00E51E8D" w:rsidRDefault="00092A95">
      <w:pPr>
        <w:rPr>
          <w:rFonts w:ascii="Times New Roman" w:hAnsi="Times New Roman" w:cs="Times New Roman"/>
          <w:sz w:val="28"/>
          <w:szCs w:val="28"/>
        </w:rPr>
      </w:pPr>
    </w:p>
    <w:sectPr w:rsidR="00092A95" w:rsidRPr="00E51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266D6"/>
    <w:multiLevelType w:val="singleLevel"/>
    <w:tmpl w:val="EA882200"/>
    <w:lvl w:ilvl="0">
      <w:start w:val="3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E8D"/>
    <w:rsid w:val="00092A95"/>
    <w:rsid w:val="00E5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E8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51E8D"/>
    <w:pPr>
      <w:keepNext/>
      <w:spacing w:after="0" w:line="240" w:lineRule="auto"/>
      <w:ind w:left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E51E8D"/>
    <w:pPr>
      <w:keepNext/>
      <w:spacing w:after="0" w:line="240" w:lineRule="auto"/>
      <w:ind w:firstLine="851"/>
      <w:outlineLvl w:val="1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E51E8D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E51E8D"/>
    <w:pPr>
      <w:keepNext/>
      <w:spacing w:after="0" w:line="240" w:lineRule="auto"/>
      <w:ind w:firstLine="851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E51E8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1E8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51E8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E51E8D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51E8D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E51E8D"/>
    <w:pPr>
      <w:spacing w:after="0" w:line="240" w:lineRule="auto"/>
      <w:ind w:firstLine="85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E51E8D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Title"/>
    <w:basedOn w:val="a"/>
    <w:link w:val="a7"/>
    <w:qFormat/>
    <w:rsid w:val="00E51E8D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Название Знак"/>
    <w:basedOn w:val="a0"/>
    <w:link w:val="a6"/>
    <w:rsid w:val="00E51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9"/>
    <w:rsid w:val="00E51E8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4">
    <w:name w:val="FR4"/>
    <w:rsid w:val="00E51E8D"/>
    <w:pPr>
      <w:widowControl w:val="0"/>
      <w:spacing w:after="0" w:line="240" w:lineRule="auto"/>
      <w:jc w:val="right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5">
    <w:name w:val="FR5"/>
    <w:rsid w:val="00E51E8D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b/>
      <w:sz w:val="12"/>
      <w:szCs w:val="20"/>
      <w:lang w:eastAsia="ru-RU"/>
    </w:rPr>
  </w:style>
  <w:style w:type="paragraph" w:customStyle="1" w:styleId="FR2">
    <w:name w:val="FR2"/>
    <w:rsid w:val="00E51E8D"/>
    <w:pPr>
      <w:widowControl w:val="0"/>
      <w:overflowPunct w:val="0"/>
      <w:autoSpaceDE w:val="0"/>
      <w:autoSpaceDN w:val="0"/>
      <w:adjustRightInd w:val="0"/>
      <w:spacing w:after="0" w:line="240" w:lineRule="auto"/>
      <w:ind w:right="200"/>
      <w:jc w:val="center"/>
      <w:textAlignment w:val="baseline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FR3">
    <w:name w:val="FR3"/>
    <w:rsid w:val="00E51E8D"/>
    <w:pPr>
      <w:widowControl w:val="0"/>
      <w:spacing w:before="240" w:after="0" w:line="260" w:lineRule="auto"/>
      <w:ind w:left="1160"/>
      <w:jc w:val="both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table" w:styleId="aa">
    <w:name w:val="Table Grid"/>
    <w:basedOn w:val="a1"/>
    <w:rsid w:val="00E51E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E51E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E51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E51E8D"/>
  </w:style>
  <w:style w:type="paragraph" w:styleId="ae">
    <w:name w:val="footer"/>
    <w:basedOn w:val="a"/>
    <w:link w:val="af"/>
    <w:rsid w:val="00E51E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E51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E51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51E8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E8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51E8D"/>
    <w:pPr>
      <w:keepNext/>
      <w:spacing w:after="0" w:line="240" w:lineRule="auto"/>
      <w:ind w:left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E51E8D"/>
    <w:pPr>
      <w:keepNext/>
      <w:spacing w:after="0" w:line="240" w:lineRule="auto"/>
      <w:ind w:firstLine="851"/>
      <w:outlineLvl w:val="1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E51E8D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E51E8D"/>
    <w:pPr>
      <w:keepNext/>
      <w:spacing w:after="0" w:line="240" w:lineRule="auto"/>
      <w:ind w:firstLine="851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E51E8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1E8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51E8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E51E8D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51E8D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E51E8D"/>
    <w:pPr>
      <w:spacing w:after="0" w:line="240" w:lineRule="auto"/>
      <w:ind w:firstLine="85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E51E8D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Title"/>
    <w:basedOn w:val="a"/>
    <w:link w:val="a7"/>
    <w:qFormat/>
    <w:rsid w:val="00E51E8D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Название Знак"/>
    <w:basedOn w:val="a0"/>
    <w:link w:val="a6"/>
    <w:rsid w:val="00E51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9"/>
    <w:rsid w:val="00E51E8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E51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4">
    <w:name w:val="FR4"/>
    <w:rsid w:val="00E51E8D"/>
    <w:pPr>
      <w:widowControl w:val="0"/>
      <w:spacing w:after="0" w:line="240" w:lineRule="auto"/>
      <w:jc w:val="right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5">
    <w:name w:val="FR5"/>
    <w:rsid w:val="00E51E8D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b/>
      <w:sz w:val="12"/>
      <w:szCs w:val="20"/>
      <w:lang w:eastAsia="ru-RU"/>
    </w:rPr>
  </w:style>
  <w:style w:type="paragraph" w:customStyle="1" w:styleId="FR2">
    <w:name w:val="FR2"/>
    <w:rsid w:val="00E51E8D"/>
    <w:pPr>
      <w:widowControl w:val="0"/>
      <w:overflowPunct w:val="0"/>
      <w:autoSpaceDE w:val="0"/>
      <w:autoSpaceDN w:val="0"/>
      <w:adjustRightInd w:val="0"/>
      <w:spacing w:after="0" w:line="240" w:lineRule="auto"/>
      <w:ind w:right="200"/>
      <w:jc w:val="center"/>
      <w:textAlignment w:val="baseline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FR3">
    <w:name w:val="FR3"/>
    <w:rsid w:val="00E51E8D"/>
    <w:pPr>
      <w:widowControl w:val="0"/>
      <w:spacing w:before="240" w:after="0" w:line="260" w:lineRule="auto"/>
      <w:ind w:left="1160"/>
      <w:jc w:val="both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table" w:styleId="aa">
    <w:name w:val="Table Grid"/>
    <w:basedOn w:val="a1"/>
    <w:rsid w:val="00E51E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E51E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E51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E51E8D"/>
  </w:style>
  <w:style w:type="paragraph" w:styleId="ae">
    <w:name w:val="footer"/>
    <w:basedOn w:val="a"/>
    <w:link w:val="af"/>
    <w:rsid w:val="00E51E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E51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E51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51E8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image" Target="media/image147.png"/><Relationship Id="rId303" Type="http://schemas.openxmlformats.org/officeDocument/2006/relationships/image" Target="media/image149.png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9.bin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159" Type="http://schemas.openxmlformats.org/officeDocument/2006/relationships/oleObject" Target="embeddings/oleObject77.bin"/><Relationship Id="rId324" Type="http://schemas.openxmlformats.org/officeDocument/2006/relationships/image" Target="media/image159.wmf"/><Relationship Id="rId345" Type="http://schemas.openxmlformats.org/officeDocument/2006/relationships/oleObject" Target="embeddings/oleObject171.bin"/><Relationship Id="rId170" Type="http://schemas.openxmlformats.org/officeDocument/2006/relationships/image" Target="media/image83.png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26" Type="http://schemas.openxmlformats.org/officeDocument/2006/relationships/image" Target="media/image111.wmf"/><Relationship Id="rId247" Type="http://schemas.openxmlformats.org/officeDocument/2006/relationships/oleObject" Target="embeddings/oleObject121.bin"/><Relationship Id="rId107" Type="http://schemas.openxmlformats.org/officeDocument/2006/relationships/oleObject" Target="embeddings/oleObject51.bin"/><Relationship Id="rId268" Type="http://schemas.openxmlformats.org/officeDocument/2006/relationships/oleObject" Target="embeddings/oleObject132.bin"/><Relationship Id="rId289" Type="http://schemas.openxmlformats.org/officeDocument/2006/relationships/image" Target="media/image142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4.bin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149" Type="http://schemas.openxmlformats.org/officeDocument/2006/relationships/oleObject" Target="embeddings/oleObject72.bin"/><Relationship Id="rId314" Type="http://schemas.openxmlformats.org/officeDocument/2006/relationships/image" Target="media/image154.wmf"/><Relationship Id="rId335" Type="http://schemas.openxmlformats.org/officeDocument/2006/relationships/oleObject" Target="embeddings/oleObject166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5.bin"/><Relationship Id="rId160" Type="http://schemas.openxmlformats.org/officeDocument/2006/relationships/image" Target="media/image78.wmf"/><Relationship Id="rId181" Type="http://schemas.openxmlformats.org/officeDocument/2006/relationships/oleObject" Target="embeddings/oleObject88.bin"/><Relationship Id="rId216" Type="http://schemas.openxmlformats.org/officeDocument/2006/relationships/image" Target="media/image106.wmf"/><Relationship Id="rId237" Type="http://schemas.openxmlformats.org/officeDocument/2006/relationships/oleObject" Target="embeddings/oleObject116.bin"/><Relationship Id="rId258" Type="http://schemas.openxmlformats.org/officeDocument/2006/relationships/image" Target="media/image127.wmf"/><Relationship Id="rId279" Type="http://schemas.openxmlformats.org/officeDocument/2006/relationships/image" Target="media/image137.png"/><Relationship Id="rId22" Type="http://schemas.openxmlformats.org/officeDocument/2006/relationships/image" Target="media/image9.wmf"/><Relationship Id="rId43" Type="http://schemas.openxmlformats.org/officeDocument/2006/relationships/oleObject" Target="embeddings/oleObject19.bin"/><Relationship Id="rId64" Type="http://schemas.openxmlformats.org/officeDocument/2006/relationships/image" Target="media/image30.wmf"/><Relationship Id="rId118" Type="http://schemas.openxmlformats.org/officeDocument/2006/relationships/image" Target="media/image57.wmf"/><Relationship Id="rId139" Type="http://schemas.openxmlformats.org/officeDocument/2006/relationships/oleObject" Target="embeddings/oleObject67.bin"/><Relationship Id="rId290" Type="http://schemas.openxmlformats.org/officeDocument/2006/relationships/oleObject" Target="embeddings/oleObject143.bin"/><Relationship Id="rId304" Type="http://schemas.openxmlformats.org/officeDocument/2006/relationships/oleObject" Target="embeddings/oleObject150.bin"/><Relationship Id="rId325" Type="http://schemas.openxmlformats.org/officeDocument/2006/relationships/oleObject" Target="embeddings/oleObject161.bin"/><Relationship Id="rId346" Type="http://schemas.openxmlformats.org/officeDocument/2006/relationships/image" Target="media/image170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71" Type="http://schemas.openxmlformats.org/officeDocument/2006/relationships/oleObject" Target="embeddings/oleObject83.bin"/><Relationship Id="rId192" Type="http://schemas.openxmlformats.org/officeDocument/2006/relationships/image" Target="media/image94.wmf"/><Relationship Id="rId206" Type="http://schemas.openxmlformats.org/officeDocument/2006/relationships/image" Target="media/image101.png"/><Relationship Id="rId227" Type="http://schemas.openxmlformats.org/officeDocument/2006/relationships/oleObject" Target="embeddings/oleObject111.bin"/><Relationship Id="rId248" Type="http://schemas.openxmlformats.org/officeDocument/2006/relationships/image" Target="media/image122.wmf"/><Relationship Id="rId269" Type="http://schemas.openxmlformats.org/officeDocument/2006/relationships/image" Target="media/image132.wmf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image" Target="media/image52.wmf"/><Relationship Id="rId129" Type="http://schemas.openxmlformats.org/officeDocument/2006/relationships/oleObject" Target="embeddings/oleObject62.bin"/><Relationship Id="rId280" Type="http://schemas.openxmlformats.org/officeDocument/2006/relationships/oleObject" Target="embeddings/oleObject138.bin"/><Relationship Id="rId315" Type="http://schemas.openxmlformats.org/officeDocument/2006/relationships/oleObject" Target="embeddings/oleObject156.bin"/><Relationship Id="rId336" Type="http://schemas.openxmlformats.org/officeDocument/2006/relationships/image" Target="media/image165.wmf"/><Relationship Id="rId54" Type="http://schemas.openxmlformats.org/officeDocument/2006/relationships/image" Target="media/image25.wmf"/><Relationship Id="rId75" Type="http://schemas.openxmlformats.org/officeDocument/2006/relationships/oleObject" Target="embeddings/oleObject35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61" Type="http://schemas.openxmlformats.org/officeDocument/2006/relationships/oleObject" Target="embeddings/oleObject78.bin"/><Relationship Id="rId182" Type="http://schemas.openxmlformats.org/officeDocument/2006/relationships/image" Target="media/image89.wmf"/><Relationship Id="rId217" Type="http://schemas.openxmlformats.org/officeDocument/2006/relationships/oleObject" Target="embeddings/oleObject106.bin"/><Relationship Id="rId6" Type="http://schemas.openxmlformats.org/officeDocument/2006/relationships/image" Target="media/image1.png"/><Relationship Id="rId238" Type="http://schemas.openxmlformats.org/officeDocument/2006/relationships/image" Target="media/image117.wmf"/><Relationship Id="rId259" Type="http://schemas.openxmlformats.org/officeDocument/2006/relationships/oleObject" Target="embeddings/oleObject127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7.bin"/><Relationship Id="rId270" Type="http://schemas.openxmlformats.org/officeDocument/2006/relationships/oleObject" Target="embeddings/oleObject133.bin"/><Relationship Id="rId291" Type="http://schemas.openxmlformats.org/officeDocument/2006/relationships/image" Target="media/image143.wmf"/><Relationship Id="rId305" Type="http://schemas.openxmlformats.org/officeDocument/2006/relationships/image" Target="media/image150.wmf"/><Relationship Id="rId326" Type="http://schemas.openxmlformats.org/officeDocument/2006/relationships/image" Target="media/image160.wmf"/><Relationship Id="rId347" Type="http://schemas.openxmlformats.org/officeDocument/2006/relationships/oleObject" Target="embeddings/oleObject172.bin"/><Relationship Id="rId44" Type="http://schemas.openxmlformats.org/officeDocument/2006/relationships/image" Target="media/image20.wmf"/><Relationship Id="rId65" Type="http://schemas.openxmlformats.org/officeDocument/2006/relationships/oleObject" Target="embeddings/oleObject30.bin"/><Relationship Id="rId86" Type="http://schemas.openxmlformats.org/officeDocument/2006/relationships/image" Target="media/image41.wmf"/><Relationship Id="rId130" Type="http://schemas.openxmlformats.org/officeDocument/2006/relationships/image" Target="media/image63.png"/><Relationship Id="rId151" Type="http://schemas.openxmlformats.org/officeDocument/2006/relationships/oleObject" Target="embeddings/oleObject73.bin"/><Relationship Id="rId172" Type="http://schemas.openxmlformats.org/officeDocument/2006/relationships/image" Target="media/image84.wmf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1.bin"/><Relationship Id="rId228" Type="http://schemas.openxmlformats.org/officeDocument/2006/relationships/image" Target="media/image112.png"/><Relationship Id="rId249" Type="http://schemas.openxmlformats.org/officeDocument/2006/relationships/oleObject" Target="embeddings/oleObject122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2.bin"/><Relationship Id="rId260" Type="http://schemas.openxmlformats.org/officeDocument/2006/relationships/image" Target="media/image128.wmf"/><Relationship Id="rId281" Type="http://schemas.openxmlformats.org/officeDocument/2006/relationships/image" Target="media/image138.png"/><Relationship Id="rId316" Type="http://schemas.openxmlformats.org/officeDocument/2006/relationships/image" Target="media/image155.wmf"/><Relationship Id="rId337" Type="http://schemas.openxmlformats.org/officeDocument/2006/relationships/oleObject" Target="embeddings/oleObject167.bin"/><Relationship Id="rId34" Type="http://schemas.openxmlformats.org/officeDocument/2006/relationships/image" Target="media/image15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20" Type="http://schemas.openxmlformats.org/officeDocument/2006/relationships/image" Target="media/image58.wmf"/><Relationship Id="rId141" Type="http://schemas.openxmlformats.org/officeDocument/2006/relationships/oleObject" Target="embeddings/oleObject68.bin"/><Relationship Id="rId7" Type="http://schemas.openxmlformats.org/officeDocument/2006/relationships/oleObject" Target="embeddings/oleObject1.bin"/><Relationship Id="rId162" Type="http://schemas.openxmlformats.org/officeDocument/2006/relationships/image" Target="media/image79.wmf"/><Relationship Id="rId183" Type="http://schemas.openxmlformats.org/officeDocument/2006/relationships/oleObject" Target="embeddings/oleObject89.bin"/><Relationship Id="rId218" Type="http://schemas.openxmlformats.org/officeDocument/2006/relationships/image" Target="media/image107.wmf"/><Relationship Id="rId239" Type="http://schemas.openxmlformats.org/officeDocument/2006/relationships/oleObject" Target="embeddings/oleObject117.bin"/><Relationship Id="rId250" Type="http://schemas.openxmlformats.org/officeDocument/2006/relationships/image" Target="media/image123.wmf"/><Relationship Id="rId271" Type="http://schemas.openxmlformats.org/officeDocument/2006/relationships/image" Target="media/image133.wmf"/><Relationship Id="rId292" Type="http://schemas.openxmlformats.org/officeDocument/2006/relationships/oleObject" Target="embeddings/oleObject144.bin"/><Relationship Id="rId306" Type="http://schemas.openxmlformats.org/officeDocument/2006/relationships/oleObject" Target="embeddings/oleObject151.bin"/><Relationship Id="rId24" Type="http://schemas.openxmlformats.org/officeDocument/2006/relationships/image" Target="media/image10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3.wmf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62.bin"/><Relationship Id="rId348" Type="http://schemas.openxmlformats.org/officeDocument/2006/relationships/fontTable" Target="fontTable.xml"/><Relationship Id="rId152" Type="http://schemas.openxmlformats.org/officeDocument/2006/relationships/image" Target="media/image74.wmf"/><Relationship Id="rId173" Type="http://schemas.openxmlformats.org/officeDocument/2006/relationships/oleObject" Target="embeddings/oleObject84.bin"/><Relationship Id="rId194" Type="http://schemas.openxmlformats.org/officeDocument/2006/relationships/image" Target="media/image95.wmf"/><Relationship Id="rId208" Type="http://schemas.openxmlformats.org/officeDocument/2006/relationships/image" Target="media/image102.png"/><Relationship Id="rId229" Type="http://schemas.openxmlformats.org/officeDocument/2006/relationships/oleObject" Target="embeddings/oleObject112.bin"/><Relationship Id="rId240" Type="http://schemas.openxmlformats.org/officeDocument/2006/relationships/image" Target="media/image118.wmf"/><Relationship Id="rId261" Type="http://schemas.openxmlformats.org/officeDocument/2006/relationships/oleObject" Target="embeddings/oleObject128.bin"/><Relationship Id="rId14" Type="http://schemas.openxmlformats.org/officeDocument/2006/relationships/image" Target="media/image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png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282" Type="http://schemas.openxmlformats.org/officeDocument/2006/relationships/oleObject" Target="embeddings/oleObject139.bin"/><Relationship Id="rId317" Type="http://schemas.openxmlformats.org/officeDocument/2006/relationships/oleObject" Target="embeddings/oleObject157.bin"/><Relationship Id="rId338" Type="http://schemas.openxmlformats.org/officeDocument/2006/relationships/image" Target="media/image166.wmf"/><Relationship Id="rId8" Type="http://schemas.openxmlformats.org/officeDocument/2006/relationships/image" Target="media/image2.wmf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9.bin"/><Relationship Id="rId184" Type="http://schemas.openxmlformats.org/officeDocument/2006/relationships/image" Target="media/image90.wmf"/><Relationship Id="rId219" Type="http://schemas.openxmlformats.org/officeDocument/2006/relationships/oleObject" Target="embeddings/oleObject107.bin"/><Relationship Id="rId230" Type="http://schemas.openxmlformats.org/officeDocument/2006/relationships/image" Target="media/image113.png"/><Relationship Id="rId251" Type="http://schemas.openxmlformats.org/officeDocument/2006/relationships/oleObject" Target="embeddings/oleObject123.bin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272" Type="http://schemas.openxmlformats.org/officeDocument/2006/relationships/oleObject" Target="embeddings/oleObject134.bin"/><Relationship Id="rId293" Type="http://schemas.openxmlformats.org/officeDocument/2006/relationships/image" Target="media/image144.wmf"/><Relationship Id="rId307" Type="http://schemas.openxmlformats.org/officeDocument/2006/relationships/oleObject" Target="embeddings/oleObject152.bin"/><Relationship Id="rId328" Type="http://schemas.openxmlformats.org/officeDocument/2006/relationships/image" Target="media/image161.wmf"/><Relationship Id="rId349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4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7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2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wmf"/><Relationship Id="rId225" Type="http://schemas.openxmlformats.org/officeDocument/2006/relationships/oleObject" Target="embeddings/oleObject110.bin"/><Relationship Id="rId241" Type="http://schemas.openxmlformats.org/officeDocument/2006/relationships/oleObject" Target="embeddings/oleObject118.bin"/><Relationship Id="rId246" Type="http://schemas.openxmlformats.org/officeDocument/2006/relationships/image" Target="media/image121.wmf"/><Relationship Id="rId267" Type="http://schemas.openxmlformats.org/officeDocument/2006/relationships/image" Target="media/image131.wmf"/><Relationship Id="rId288" Type="http://schemas.openxmlformats.org/officeDocument/2006/relationships/oleObject" Target="embeddings/oleObject142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61.bin"/><Relationship Id="rId262" Type="http://schemas.openxmlformats.org/officeDocument/2006/relationships/image" Target="media/image129.wmf"/><Relationship Id="rId283" Type="http://schemas.openxmlformats.org/officeDocument/2006/relationships/image" Target="media/image139.wmf"/><Relationship Id="rId313" Type="http://schemas.openxmlformats.org/officeDocument/2006/relationships/oleObject" Target="embeddings/oleObject155.bin"/><Relationship Id="rId318" Type="http://schemas.openxmlformats.org/officeDocument/2006/relationships/image" Target="media/image156.wmf"/><Relationship Id="rId339" Type="http://schemas.openxmlformats.org/officeDocument/2006/relationships/oleObject" Target="embeddings/oleObject168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7.png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png"/><Relationship Id="rId143" Type="http://schemas.openxmlformats.org/officeDocument/2006/relationships/oleObject" Target="embeddings/oleObject69.bin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2.bin"/><Relationship Id="rId185" Type="http://schemas.openxmlformats.org/officeDocument/2006/relationships/oleObject" Target="embeddings/oleObject90.bin"/><Relationship Id="rId334" Type="http://schemas.openxmlformats.org/officeDocument/2006/relationships/image" Target="media/image164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5.bin"/><Relationship Id="rId236" Type="http://schemas.openxmlformats.org/officeDocument/2006/relationships/image" Target="media/image116.wmf"/><Relationship Id="rId257" Type="http://schemas.openxmlformats.org/officeDocument/2006/relationships/oleObject" Target="embeddings/oleObject126.bin"/><Relationship Id="rId278" Type="http://schemas.openxmlformats.org/officeDocument/2006/relationships/oleObject" Target="embeddings/oleObject137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13.bin"/><Relationship Id="rId252" Type="http://schemas.openxmlformats.org/officeDocument/2006/relationships/image" Target="media/image124.wmf"/><Relationship Id="rId273" Type="http://schemas.openxmlformats.org/officeDocument/2006/relationships/image" Target="media/image134.wmf"/><Relationship Id="rId294" Type="http://schemas.openxmlformats.org/officeDocument/2006/relationships/oleObject" Target="embeddings/oleObject145.bin"/><Relationship Id="rId308" Type="http://schemas.openxmlformats.org/officeDocument/2006/relationships/image" Target="media/image151.wmf"/><Relationship Id="rId329" Type="http://schemas.openxmlformats.org/officeDocument/2006/relationships/oleObject" Target="embeddings/oleObject163.bin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4.bin"/><Relationship Id="rId154" Type="http://schemas.openxmlformats.org/officeDocument/2006/relationships/image" Target="media/image75.wmf"/><Relationship Id="rId175" Type="http://schemas.openxmlformats.org/officeDocument/2006/relationships/oleObject" Target="embeddings/oleObject85.bin"/><Relationship Id="rId340" Type="http://schemas.openxmlformats.org/officeDocument/2006/relationships/image" Target="media/image167.wmf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08.bin"/><Relationship Id="rId242" Type="http://schemas.openxmlformats.org/officeDocument/2006/relationships/image" Target="media/image119.wmf"/><Relationship Id="rId263" Type="http://schemas.openxmlformats.org/officeDocument/2006/relationships/oleObject" Target="embeddings/oleObject129.bin"/><Relationship Id="rId284" Type="http://schemas.openxmlformats.org/officeDocument/2006/relationships/oleObject" Target="embeddings/oleObject140.bin"/><Relationship Id="rId319" Type="http://schemas.openxmlformats.org/officeDocument/2006/relationships/oleObject" Target="embeddings/oleObject158.bin"/><Relationship Id="rId37" Type="http://schemas.openxmlformats.org/officeDocument/2006/relationships/oleObject" Target="embeddings/oleObject16.bin"/><Relationship Id="rId58" Type="http://schemas.openxmlformats.org/officeDocument/2006/relationships/image" Target="media/image27.png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9.bin"/><Relationship Id="rId144" Type="http://schemas.openxmlformats.org/officeDocument/2006/relationships/image" Target="media/image70.wmf"/><Relationship Id="rId330" Type="http://schemas.openxmlformats.org/officeDocument/2006/relationships/image" Target="media/image162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80.bin"/><Relationship Id="rId186" Type="http://schemas.openxmlformats.org/officeDocument/2006/relationships/image" Target="media/image91.wmf"/><Relationship Id="rId211" Type="http://schemas.openxmlformats.org/officeDocument/2006/relationships/oleObject" Target="embeddings/oleObject103.bin"/><Relationship Id="rId232" Type="http://schemas.openxmlformats.org/officeDocument/2006/relationships/image" Target="media/image114.wmf"/><Relationship Id="rId253" Type="http://schemas.openxmlformats.org/officeDocument/2006/relationships/oleObject" Target="embeddings/oleObject124.bin"/><Relationship Id="rId274" Type="http://schemas.openxmlformats.org/officeDocument/2006/relationships/oleObject" Target="embeddings/oleObject135.bin"/><Relationship Id="rId295" Type="http://schemas.openxmlformats.org/officeDocument/2006/relationships/image" Target="media/image145.wmf"/><Relationship Id="rId309" Type="http://schemas.openxmlformats.org/officeDocument/2006/relationships/oleObject" Target="embeddings/oleObject153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34" Type="http://schemas.openxmlformats.org/officeDocument/2006/relationships/image" Target="media/image65.wmf"/><Relationship Id="rId320" Type="http://schemas.openxmlformats.org/officeDocument/2006/relationships/image" Target="media/image157.png"/><Relationship Id="rId80" Type="http://schemas.openxmlformats.org/officeDocument/2006/relationships/image" Target="media/image38.wmf"/><Relationship Id="rId155" Type="http://schemas.openxmlformats.org/officeDocument/2006/relationships/oleObject" Target="embeddings/oleObject75.bin"/><Relationship Id="rId176" Type="http://schemas.openxmlformats.org/officeDocument/2006/relationships/image" Target="media/image86.png"/><Relationship Id="rId197" Type="http://schemas.openxmlformats.org/officeDocument/2006/relationships/oleObject" Target="embeddings/oleObject96.bin"/><Relationship Id="rId341" Type="http://schemas.openxmlformats.org/officeDocument/2006/relationships/oleObject" Target="embeddings/oleObject169.bin"/><Relationship Id="rId201" Type="http://schemas.openxmlformats.org/officeDocument/2006/relationships/oleObject" Target="embeddings/oleObject98.bin"/><Relationship Id="rId222" Type="http://schemas.openxmlformats.org/officeDocument/2006/relationships/image" Target="media/image109.wmf"/><Relationship Id="rId243" Type="http://schemas.openxmlformats.org/officeDocument/2006/relationships/oleObject" Target="embeddings/oleObject119.bin"/><Relationship Id="rId264" Type="http://schemas.openxmlformats.org/officeDocument/2006/relationships/image" Target="media/image130.wmf"/><Relationship Id="rId285" Type="http://schemas.openxmlformats.org/officeDocument/2006/relationships/image" Target="media/image140.wmf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24" Type="http://schemas.openxmlformats.org/officeDocument/2006/relationships/image" Target="media/image60.wmf"/><Relationship Id="rId310" Type="http://schemas.openxmlformats.org/officeDocument/2006/relationships/image" Target="media/image152.wmf"/><Relationship Id="rId70" Type="http://schemas.openxmlformats.org/officeDocument/2006/relationships/image" Target="media/image33.png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0.bin"/><Relationship Id="rId166" Type="http://schemas.openxmlformats.org/officeDocument/2006/relationships/image" Target="media/image81.wmf"/><Relationship Id="rId187" Type="http://schemas.openxmlformats.org/officeDocument/2006/relationships/oleObject" Target="embeddings/oleObject91.bin"/><Relationship Id="rId331" Type="http://schemas.openxmlformats.org/officeDocument/2006/relationships/oleObject" Target="embeddings/oleObject164.bin"/><Relationship Id="rId1" Type="http://schemas.openxmlformats.org/officeDocument/2006/relationships/numbering" Target="numbering.xml"/><Relationship Id="rId212" Type="http://schemas.openxmlformats.org/officeDocument/2006/relationships/image" Target="media/image104.wmf"/><Relationship Id="rId233" Type="http://schemas.openxmlformats.org/officeDocument/2006/relationships/oleObject" Target="embeddings/oleObject114.bin"/><Relationship Id="rId254" Type="http://schemas.openxmlformats.org/officeDocument/2006/relationships/image" Target="media/image125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5.wmf"/><Relationship Id="rId275" Type="http://schemas.openxmlformats.org/officeDocument/2006/relationships/image" Target="media/image135.wmf"/><Relationship Id="rId296" Type="http://schemas.openxmlformats.org/officeDocument/2006/relationships/oleObject" Target="embeddings/oleObject146.bin"/><Relationship Id="rId300" Type="http://schemas.openxmlformats.org/officeDocument/2006/relationships/oleObject" Target="embeddings/oleObject148.bin"/><Relationship Id="rId60" Type="http://schemas.openxmlformats.org/officeDocument/2006/relationships/image" Target="media/image28.wmf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5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6.bin"/><Relationship Id="rId198" Type="http://schemas.openxmlformats.org/officeDocument/2006/relationships/image" Target="media/image97.wmf"/><Relationship Id="rId321" Type="http://schemas.openxmlformats.org/officeDocument/2006/relationships/oleObject" Target="embeddings/oleObject159.bin"/><Relationship Id="rId342" Type="http://schemas.openxmlformats.org/officeDocument/2006/relationships/image" Target="media/image168.wmf"/><Relationship Id="rId202" Type="http://schemas.openxmlformats.org/officeDocument/2006/relationships/image" Target="media/image99.wmf"/><Relationship Id="rId223" Type="http://schemas.openxmlformats.org/officeDocument/2006/relationships/oleObject" Target="embeddings/oleObject109.bin"/><Relationship Id="rId244" Type="http://schemas.openxmlformats.org/officeDocument/2006/relationships/image" Target="media/image120.wmf"/><Relationship Id="rId18" Type="http://schemas.openxmlformats.org/officeDocument/2006/relationships/image" Target="media/image7.png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30.bin"/><Relationship Id="rId286" Type="http://schemas.openxmlformats.org/officeDocument/2006/relationships/oleObject" Target="embeddings/oleObject141.bin"/><Relationship Id="rId50" Type="http://schemas.openxmlformats.org/officeDocument/2006/relationships/image" Target="media/image23.png"/><Relationship Id="rId104" Type="http://schemas.openxmlformats.org/officeDocument/2006/relationships/image" Target="media/image50.wmf"/><Relationship Id="rId125" Type="http://schemas.openxmlformats.org/officeDocument/2006/relationships/oleObject" Target="embeddings/oleObject60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81.bin"/><Relationship Id="rId188" Type="http://schemas.openxmlformats.org/officeDocument/2006/relationships/image" Target="media/image92.wmf"/><Relationship Id="rId311" Type="http://schemas.openxmlformats.org/officeDocument/2006/relationships/oleObject" Target="embeddings/oleObject154.bin"/><Relationship Id="rId332" Type="http://schemas.openxmlformats.org/officeDocument/2006/relationships/image" Target="media/image163.png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13" Type="http://schemas.openxmlformats.org/officeDocument/2006/relationships/oleObject" Target="embeddings/oleObject104.bin"/><Relationship Id="rId234" Type="http://schemas.openxmlformats.org/officeDocument/2006/relationships/image" Target="media/image115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25.bin"/><Relationship Id="rId276" Type="http://schemas.openxmlformats.org/officeDocument/2006/relationships/oleObject" Target="embeddings/oleObject136.bin"/><Relationship Id="rId297" Type="http://schemas.openxmlformats.org/officeDocument/2006/relationships/image" Target="media/image146.wmf"/><Relationship Id="rId40" Type="http://schemas.openxmlformats.org/officeDocument/2006/relationships/image" Target="media/image18.wmf"/><Relationship Id="rId115" Type="http://schemas.openxmlformats.org/officeDocument/2006/relationships/oleObject" Target="embeddings/oleObject55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6.bin"/><Relationship Id="rId178" Type="http://schemas.openxmlformats.org/officeDocument/2006/relationships/image" Target="media/image87.wmf"/><Relationship Id="rId301" Type="http://schemas.openxmlformats.org/officeDocument/2006/relationships/image" Target="media/image148.wmf"/><Relationship Id="rId322" Type="http://schemas.openxmlformats.org/officeDocument/2006/relationships/image" Target="media/image158.wmf"/><Relationship Id="rId343" Type="http://schemas.openxmlformats.org/officeDocument/2006/relationships/oleObject" Target="embeddings/oleObject170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99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10.wmf"/><Relationship Id="rId245" Type="http://schemas.openxmlformats.org/officeDocument/2006/relationships/oleObject" Target="embeddings/oleObject120.bin"/><Relationship Id="rId266" Type="http://schemas.openxmlformats.org/officeDocument/2006/relationships/oleObject" Target="embeddings/oleObject131.bin"/><Relationship Id="rId287" Type="http://schemas.openxmlformats.org/officeDocument/2006/relationships/image" Target="media/image141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1.bin"/><Relationship Id="rId168" Type="http://schemas.openxmlformats.org/officeDocument/2006/relationships/image" Target="media/image82.wmf"/><Relationship Id="rId312" Type="http://schemas.openxmlformats.org/officeDocument/2006/relationships/image" Target="media/image153.wmf"/><Relationship Id="rId333" Type="http://schemas.openxmlformats.org/officeDocument/2006/relationships/oleObject" Target="embeddings/oleObject165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189" Type="http://schemas.openxmlformats.org/officeDocument/2006/relationships/oleObject" Target="embeddings/oleObject92.bin"/><Relationship Id="rId3" Type="http://schemas.microsoft.com/office/2007/relationships/stylesWithEffects" Target="stylesWithEffects.xml"/><Relationship Id="rId214" Type="http://schemas.openxmlformats.org/officeDocument/2006/relationships/image" Target="media/image105.wmf"/><Relationship Id="rId235" Type="http://schemas.openxmlformats.org/officeDocument/2006/relationships/oleObject" Target="embeddings/oleObject115.bin"/><Relationship Id="rId256" Type="http://schemas.openxmlformats.org/officeDocument/2006/relationships/image" Target="media/image126.wmf"/><Relationship Id="rId277" Type="http://schemas.openxmlformats.org/officeDocument/2006/relationships/image" Target="media/image136.wmf"/><Relationship Id="rId298" Type="http://schemas.openxmlformats.org/officeDocument/2006/relationships/oleObject" Target="embeddings/oleObject147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6.bin"/><Relationship Id="rId158" Type="http://schemas.openxmlformats.org/officeDocument/2006/relationships/image" Target="media/image77.wmf"/><Relationship Id="rId302" Type="http://schemas.openxmlformats.org/officeDocument/2006/relationships/oleObject" Target="embeddings/oleObject149.bin"/><Relationship Id="rId323" Type="http://schemas.openxmlformats.org/officeDocument/2006/relationships/oleObject" Target="embeddings/oleObject160.bin"/><Relationship Id="rId344" Type="http://schemas.openxmlformats.org/officeDocument/2006/relationships/image" Target="media/image16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2296</Words>
  <Characters>13088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2021-11-03T10:31:00Z</dcterms:created>
  <dcterms:modified xsi:type="dcterms:W3CDTF">2021-11-03T10:32:00Z</dcterms:modified>
</cp:coreProperties>
</file>